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64B4B" w14:textId="77777777" w:rsidR="00BB5169" w:rsidRPr="0006045F" w:rsidRDefault="00BB5169" w:rsidP="00BB5169">
      <w:pPr>
        <w:pStyle w:val="Heading1"/>
        <w:rPr>
          <w:lang w:val="en-GB"/>
        </w:rPr>
      </w:pPr>
      <w:r>
        <w:rPr>
          <w:lang w:val="en-GB"/>
        </w:rPr>
        <w:t>Impact of Personnel Capabilities on Organizational Innovation C</w:t>
      </w:r>
      <w:r w:rsidRPr="0006045F">
        <w:rPr>
          <w:lang w:val="en-GB"/>
        </w:rPr>
        <w:t>apability</w:t>
      </w:r>
    </w:p>
    <w:p w14:paraId="7A5BBB33" w14:textId="02FD6FD2" w:rsidR="00990F7C" w:rsidRPr="00990F7C" w:rsidRDefault="00990F7C" w:rsidP="00990F7C">
      <w:pPr>
        <w:pStyle w:val="Autor"/>
        <w:tabs>
          <w:tab w:val="left" w:pos="1815"/>
          <w:tab w:val="center" w:pos="4819"/>
        </w:tabs>
        <w:jc w:val="left"/>
        <w:rPr>
          <w:b/>
          <w:bCs/>
          <w:i w:val="0"/>
          <w:iCs/>
          <w:sz w:val="24"/>
          <w:szCs w:val="24"/>
          <w:lang w:val="da-DK"/>
        </w:rPr>
      </w:pPr>
      <w:r w:rsidRPr="00990F7C">
        <w:rPr>
          <w:b/>
          <w:bCs/>
          <w:i w:val="0"/>
          <w:iCs/>
          <w:sz w:val="24"/>
          <w:szCs w:val="24"/>
          <w:lang w:val="da-DK"/>
        </w:rPr>
        <w:tab/>
      </w:r>
      <w:r w:rsidRPr="00990F7C">
        <w:rPr>
          <w:b/>
          <w:bCs/>
          <w:i w:val="0"/>
          <w:iCs/>
          <w:sz w:val="24"/>
          <w:szCs w:val="24"/>
          <w:lang w:val="da-DK"/>
        </w:rPr>
        <w:tab/>
      </w:r>
      <w:r w:rsidRPr="00990F7C">
        <w:rPr>
          <w:b/>
          <w:bCs/>
          <w:i w:val="0"/>
          <w:iCs/>
          <w:sz w:val="24"/>
          <w:szCs w:val="24"/>
          <w:lang w:val="da-DK"/>
        </w:rPr>
        <w:t>Mostafa Momeni</w:t>
      </w:r>
    </w:p>
    <w:p w14:paraId="2C2985F2" w14:textId="7D312D72" w:rsidR="00990F7C" w:rsidRPr="00990F7C" w:rsidRDefault="00990F7C" w:rsidP="00990F7C">
      <w:pPr>
        <w:pStyle w:val="Autor"/>
        <w:rPr>
          <w:i w:val="0"/>
          <w:sz w:val="24"/>
          <w:szCs w:val="24"/>
          <w:lang w:val="en-GB"/>
        </w:rPr>
      </w:pPr>
      <w:r w:rsidRPr="00990F7C">
        <w:rPr>
          <w:i w:val="0"/>
          <w:sz w:val="24"/>
          <w:szCs w:val="24"/>
          <w:lang w:val="en-GB"/>
        </w:rPr>
        <w:t>Assistant Professor of Kharazmi University</w:t>
      </w:r>
      <w:r w:rsidRPr="00990F7C">
        <w:rPr>
          <w:i w:val="0"/>
          <w:sz w:val="24"/>
          <w:szCs w:val="24"/>
          <w:lang w:val="en-GB"/>
        </w:rPr>
        <w:t>, Tehran, Iran</w:t>
      </w:r>
    </w:p>
    <w:p w14:paraId="0547ABAD" w14:textId="646D4EC5" w:rsidR="00990F7C" w:rsidRPr="00990F7C" w:rsidRDefault="00990F7C" w:rsidP="00990F7C">
      <w:pPr>
        <w:pStyle w:val="Autor"/>
        <w:rPr>
          <w:b/>
          <w:bCs/>
          <w:i w:val="0"/>
          <w:iCs/>
          <w:sz w:val="24"/>
          <w:szCs w:val="24"/>
          <w:lang w:val="da-DK"/>
        </w:rPr>
      </w:pPr>
      <w:r w:rsidRPr="00990F7C">
        <w:rPr>
          <w:b/>
          <w:bCs/>
          <w:i w:val="0"/>
          <w:iCs/>
          <w:sz w:val="24"/>
          <w:szCs w:val="24"/>
          <w:lang w:val="da-DK"/>
        </w:rPr>
        <w:t>Susanne Balslev Nielsen</w:t>
      </w:r>
    </w:p>
    <w:p w14:paraId="7D04424D" w14:textId="4CE41102" w:rsidR="00C5339B" w:rsidRPr="00990F7C" w:rsidRDefault="00990F7C" w:rsidP="00990F7C">
      <w:pPr>
        <w:pStyle w:val="Autor"/>
        <w:rPr>
          <w:b/>
          <w:bCs/>
          <w:sz w:val="24"/>
          <w:szCs w:val="24"/>
        </w:rPr>
      </w:pPr>
      <w:r w:rsidRPr="00990F7C">
        <w:rPr>
          <w:i w:val="0"/>
          <w:sz w:val="24"/>
          <w:szCs w:val="24"/>
          <w:lang w:val="en-GB"/>
        </w:rPr>
        <w:t>Associate Professor of Technical University of Denmark, Lyngby</w:t>
      </w:r>
      <w:r w:rsidRPr="00990F7C">
        <w:rPr>
          <w:i w:val="0"/>
          <w:sz w:val="24"/>
          <w:szCs w:val="24"/>
          <w:lang w:val="en-GB"/>
        </w:rPr>
        <w:t>, Denmark</w:t>
      </w:r>
    </w:p>
    <w:p w14:paraId="4FB788A8" w14:textId="77777777" w:rsidR="00990F7C" w:rsidRDefault="00990F7C" w:rsidP="002C6E26">
      <w:pPr>
        <w:bidi w:val="0"/>
        <w:spacing w:line="360" w:lineRule="auto"/>
        <w:rPr>
          <w:b/>
          <w:bCs/>
          <w:sz w:val="24"/>
          <w:szCs w:val="24"/>
        </w:rPr>
      </w:pPr>
    </w:p>
    <w:p w14:paraId="6561CFEA" w14:textId="253EC526" w:rsidR="0029743C" w:rsidRPr="00E766E9" w:rsidRDefault="00232A6B" w:rsidP="00990F7C">
      <w:pPr>
        <w:bidi w:val="0"/>
        <w:spacing w:line="360" w:lineRule="auto"/>
        <w:rPr>
          <w:b/>
          <w:bCs/>
          <w:sz w:val="24"/>
          <w:szCs w:val="24"/>
        </w:rPr>
      </w:pPr>
      <w:bookmarkStart w:id="0" w:name="_GoBack"/>
      <w:bookmarkEnd w:id="0"/>
      <w:r w:rsidRPr="00E766E9">
        <w:rPr>
          <w:b/>
          <w:bCs/>
          <w:sz w:val="24"/>
          <w:szCs w:val="24"/>
        </w:rPr>
        <w:t>Abstract:</w:t>
      </w:r>
    </w:p>
    <w:p w14:paraId="74723752" w14:textId="31D3EED1" w:rsidR="009872DA" w:rsidRDefault="00994FB4" w:rsidP="00384F15">
      <w:pPr>
        <w:pStyle w:val="Abstract"/>
      </w:pPr>
      <w:r>
        <w:t>R</w:t>
      </w:r>
      <w:r w:rsidR="00F376DE" w:rsidRPr="009126CB">
        <w:t>ecent research shows that one of the most</w:t>
      </w:r>
      <w:r w:rsidR="001E26AA">
        <w:t xml:space="preserve"> </w:t>
      </w:r>
      <w:r w:rsidR="00F376DE" w:rsidRPr="009126CB">
        <w:t>dynamic capabilities that lead to</w:t>
      </w:r>
      <w:r w:rsidR="005D54E9">
        <w:t xml:space="preserve"> the</w:t>
      </w:r>
      <w:r w:rsidR="00F376DE" w:rsidRPr="009126CB">
        <w:t xml:space="preserve"> strongest competitive advantage in the organizations is </w:t>
      </w:r>
      <w:r w:rsidR="005D54E9">
        <w:t xml:space="preserve">the </w:t>
      </w:r>
      <w:r w:rsidR="00F376DE" w:rsidRPr="009126CB">
        <w:t xml:space="preserve">innovation capability. </w:t>
      </w:r>
      <w:r w:rsidR="00A021E5">
        <w:t>D</w:t>
      </w:r>
      <w:r w:rsidR="00F376DE" w:rsidRPr="00F376DE">
        <w:t xml:space="preserve">eveloping the innovation capability as an important aspect of dynamic capabilities of </w:t>
      </w:r>
      <w:r w:rsidR="005D54E9">
        <w:t>a</w:t>
      </w:r>
      <w:r w:rsidR="00F376DE" w:rsidRPr="00F376DE">
        <w:t xml:space="preserve"> firm is an important research project and it can help to achieve competitive advanta</w:t>
      </w:r>
      <w:r w:rsidR="005D54E9">
        <w:t>ge in this rapidly changing</w:t>
      </w:r>
      <w:r w:rsidR="009872DA">
        <w:t xml:space="preserve"> world.</w:t>
      </w:r>
    </w:p>
    <w:p w14:paraId="7AE2D43A" w14:textId="092E39CB" w:rsidR="00232A6B" w:rsidRPr="009126CB" w:rsidRDefault="005D54E9" w:rsidP="00292169">
      <w:pPr>
        <w:pStyle w:val="Abstract"/>
      </w:pPr>
      <w:r>
        <w:t>This research focuses</w:t>
      </w:r>
      <w:r w:rsidR="009872DA">
        <w:t xml:space="preserve"> on </w:t>
      </w:r>
      <w:r w:rsidR="00292169">
        <w:t>definition</w:t>
      </w:r>
      <w:r w:rsidR="009872DA">
        <w:t xml:space="preserve"> of</w:t>
      </w:r>
      <w:r>
        <w:t xml:space="preserve"> the </w:t>
      </w:r>
      <w:r w:rsidR="00292169">
        <w:t>personnel aspect</w:t>
      </w:r>
      <w:r>
        <w:t xml:space="preserve"> of innovation capability </w:t>
      </w:r>
      <w:r w:rsidR="003622CA">
        <w:t>and</w:t>
      </w:r>
      <w:r w:rsidR="00F376DE">
        <w:t xml:space="preserve"> </w:t>
      </w:r>
      <w:r w:rsidR="009872DA">
        <w:t>propos</w:t>
      </w:r>
      <w:r>
        <w:t>es</w:t>
      </w:r>
      <w:r w:rsidR="009872DA">
        <w:t xml:space="preserve"> a </w:t>
      </w:r>
      <w:r w:rsidR="009A3C32">
        <w:t>conceptual model</w:t>
      </w:r>
      <w:r w:rsidR="009872DA">
        <w:t xml:space="preserve"> </w:t>
      </w:r>
      <w:r w:rsidR="005C1F41">
        <w:t>based on the scientific articles</w:t>
      </w:r>
      <w:r w:rsidR="00534CC6">
        <w:t xml:space="preserve"> of </w:t>
      </w:r>
      <w:r w:rsidR="00CC4A5E">
        <w:t xml:space="preserve">academic </w:t>
      </w:r>
      <w:r w:rsidR="00583331">
        <w:t>literature</w:t>
      </w:r>
      <w:r w:rsidR="00353D1D">
        <w:t xml:space="preserve"> </w:t>
      </w:r>
      <w:r w:rsidR="00534CC6">
        <w:t>on organisations innovation capability</w:t>
      </w:r>
      <w:r w:rsidR="00292169">
        <w:t>. T</w:t>
      </w:r>
      <w:r w:rsidR="007C23F4">
        <w:t xml:space="preserve">his paper includes </w:t>
      </w:r>
      <w:r w:rsidR="00583331">
        <w:t>an expert</w:t>
      </w:r>
      <w:r w:rsidR="007C23F4">
        <w:t xml:space="preserve"> based </w:t>
      </w:r>
      <w:r w:rsidR="00CC4A5E">
        <w:t xml:space="preserve">validation </w:t>
      </w:r>
      <w:r w:rsidR="00C5339B" w:rsidRPr="009126CB">
        <w:t>in three rounds of</w:t>
      </w:r>
      <w:r w:rsidR="00232A6B" w:rsidRPr="009126CB">
        <w:t xml:space="preserve"> the Delphi method. </w:t>
      </w:r>
      <w:r w:rsidR="004D7A02">
        <w:t xml:space="preserve">And for the purpose of a better appreciation of the relationship dominating the factors of the model, </w:t>
      </w:r>
      <w:r w:rsidR="002C59D2">
        <w:t>it</w:t>
      </w:r>
      <w:r w:rsidR="004D7A02">
        <w:t xml:space="preserve"> has distributed the questionnaire in Iranian companies of the Food industry.</w:t>
      </w:r>
      <w:r w:rsidR="00384F15">
        <w:t xml:space="preserve"> </w:t>
      </w:r>
      <w:r w:rsidR="007C23F4">
        <w:t xml:space="preserve">This </w:t>
      </w:r>
      <w:r w:rsidR="00583331">
        <w:t xml:space="preserve">research </w:t>
      </w:r>
      <w:r w:rsidR="00583331" w:rsidRPr="009126CB">
        <w:t>proposed</w:t>
      </w:r>
      <w:r w:rsidR="000A4AC9" w:rsidRPr="009126CB">
        <w:t xml:space="preserve"> a direct relationship between Innovation Capability and </w:t>
      </w:r>
      <w:r w:rsidR="00006E80">
        <w:t>the</w:t>
      </w:r>
      <w:r w:rsidR="00657FDB">
        <w:t xml:space="preserve"> Personnel Capability</w:t>
      </w:r>
      <w:r w:rsidR="000A4AC9" w:rsidRPr="009126CB">
        <w:t>.</w:t>
      </w:r>
      <w:r w:rsidR="00C5339B" w:rsidRPr="009126CB">
        <w:t xml:space="preserve"> Also, it </w:t>
      </w:r>
      <w:r>
        <w:t xml:space="preserve">offers the most important </w:t>
      </w:r>
      <w:r w:rsidR="00006E80">
        <w:t xml:space="preserve">components and </w:t>
      </w:r>
      <w:r>
        <w:t>indic</w:t>
      </w:r>
      <w:r w:rsidR="00C5339B" w:rsidRPr="009126CB">
        <w:t xml:space="preserve">es which directly influence and </w:t>
      </w:r>
      <w:r>
        <w:t xml:space="preserve">are </w:t>
      </w:r>
      <w:r w:rsidR="00C5339B" w:rsidRPr="009126CB">
        <w:t xml:space="preserve">related to </w:t>
      </w:r>
      <w:r w:rsidR="008D0511">
        <w:t xml:space="preserve">the </w:t>
      </w:r>
      <w:r w:rsidR="00C5339B" w:rsidRPr="009126CB">
        <w:t>Innovation Capability.</w:t>
      </w:r>
    </w:p>
    <w:p w14:paraId="6AF49D85" w14:textId="77777777" w:rsidR="00755787" w:rsidRDefault="00755787" w:rsidP="00702D71">
      <w:pPr>
        <w:bidi w:val="0"/>
        <w:spacing w:line="360" w:lineRule="auto"/>
        <w:rPr>
          <w:b/>
          <w:bCs/>
          <w:sz w:val="26"/>
          <w:szCs w:val="26"/>
        </w:rPr>
      </w:pPr>
    </w:p>
    <w:p w14:paraId="454BD93F" w14:textId="7504903D" w:rsidR="00232A6B" w:rsidRPr="00295996" w:rsidRDefault="00232A6B" w:rsidP="00E66EBF">
      <w:pPr>
        <w:pStyle w:val="Abstract"/>
      </w:pPr>
      <w:r w:rsidRPr="00295996">
        <w:rPr>
          <w:b/>
          <w:bCs/>
        </w:rPr>
        <w:t>Key words:</w:t>
      </w:r>
      <w:r w:rsidR="000A4AC9" w:rsidRPr="00295996">
        <w:t xml:space="preserve"> </w:t>
      </w:r>
      <w:r w:rsidR="00702D71" w:rsidRPr="00295996">
        <w:t xml:space="preserve">Innovation Capability, </w:t>
      </w:r>
      <w:r w:rsidR="00F952D7" w:rsidRPr="00295996">
        <w:t>Personnel Ca</w:t>
      </w:r>
      <w:r w:rsidR="00BB5169">
        <w:t>pability</w:t>
      </w:r>
      <w:r w:rsidR="00E66EBF">
        <w:t>, Individual K</w:t>
      </w:r>
      <w:r w:rsidR="00E66EBF" w:rsidRPr="00755787">
        <w:t>nowledge</w:t>
      </w:r>
      <w:r w:rsidR="00E66EBF">
        <w:t xml:space="preserve"> Capacity,</w:t>
      </w:r>
      <w:r w:rsidR="00E66EBF" w:rsidRPr="00755787">
        <w:t xml:space="preserve"> </w:t>
      </w:r>
      <w:r w:rsidR="00E66EBF">
        <w:rPr>
          <w:szCs w:val="24"/>
        </w:rPr>
        <w:t xml:space="preserve">Opportunity Detection </w:t>
      </w:r>
      <w:r w:rsidR="00E66EBF" w:rsidRPr="00D6265C">
        <w:rPr>
          <w:szCs w:val="24"/>
        </w:rPr>
        <w:t>Capacity</w:t>
      </w:r>
      <w:r w:rsidR="00E66EBF">
        <w:t>, I</w:t>
      </w:r>
      <w:r w:rsidR="00E66EBF" w:rsidRPr="00755787">
        <w:t xml:space="preserve">dea </w:t>
      </w:r>
      <w:r w:rsidR="00E66EBF">
        <w:t>G</w:t>
      </w:r>
      <w:r w:rsidR="00E66EBF" w:rsidRPr="00755787">
        <w:t>eneration</w:t>
      </w:r>
      <w:r w:rsidR="00E66EBF">
        <w:t xml:space="preserve"> Capacity.</w:t>
      </w:r>
    </w:p>
    <w:p w14:paraId="09DA2F51" w14:textId="77777777" w:rsidR="000A4AC9" w:rsidRPr="00D27861" w:rsidRDefault="000A4AC9" w:rsidP="00D27861">
      <w:pPr>
        <w:pStyle w:val="Abstract"/>
      </w:pPr>
    </w:p>
    <w:p w14:paraId="1255D958" w14:textId="6D30FC72" w:rsidR="0029743C" w:rsidRPr="00E766E9" w:rsidRDefault="00755787" w:rsidP="005C1F41">
      <w:pPr>
        <w:pStyle w:val="Heading2"/>
        <w:numPr>
          <w:ilvl w:val="0"/>
          <w:numId w:val="39"/>
        </w:numPr>
        <w:rPr>
          <w:sz w:val="24"/>
          <w:szCs w:val="16"/>
          <w:lang w:val="en-GB"/>
        </w:rPr>
      </w:pPr>
      <w:r w:rsidRPr="00E766E9">
        <w:rPr>
          <w:sz w:val="24"/>
          <w:szCs w:val="16"/>
          <w:lang w:val="en-GB"/>
        </w:rPr>
        <w:t>Introduction</w:t>
      </w:r>
    </w:p>
    <w:p w14:paraId="7C885468" w14:textId="7589B69D" w:rsidR="007E20BA" w:rsidRPr="00755787" w:rsidRDefault="008B11D9" w:rsidP="000A24AC">
      <w:pPr>
        <w:pStyle w:val="Grundtext"/>
        <w:rPr>
          <w:lang w:val="en-GB"/>
        </w:rPr>
      </w:pPr>
      <w:r w:rsidRPr="00755787">
        <w:rPr>
          <w:lang w:val="en-GB"/>
        </w:rPr>
        <w:t>To maintain the survival of organizations in the competitive context of the world today, organizations have no way out except attaining a competitive advantage</w:t>
      </w:r>
      <w:r w:rsidR="00543687">
        <w:rPr>
          <w:lang w:val="en-GB"/>
        </w:rPr>
        <w:t xml:space="preserve"> (Porter, 1980; Barney, 1991)</w:t>
      </w:r>
      <w:r w:rsidRPr="00755787">
        <w:rPr>
          <w:lang w:val="en-GB"/>
        </w:rPr>
        <w:t xml:space="preserve">. Numerous studies in the last two decades have indicated that the competitive advantage based on internal capabilities of organization is the best origin for generation of </w:t>
      </w:r>
      <w:r w:rsidR="007E20BA" w:rsidRPr="00755787">
        <w:rPr>
          <w:lang w:val="en-GB"/>
        </w:rPr>
        <w:t>success</w:t>
      </w:r>
      <w:r w:rsidRPr="00755787">
        <w:rPr>
          <w:lang w:val="en-GB"/>
        </w:rPr>
        <w:t xml:space="preserve"> (Crook et al., 2008).</w:t>
      </w:r>
      <w:r w:rsidR="007E20BA" w:rsidRPr="00755787">
        <w:rPr>
          <w:lang w:val="en-GB"/>
        </w:rPr>
        <w:t xml:space="preserve"> The capabilities approach constitutes an extension to the resource based perspective (Helfat et al., 2007). In this conception, resources change through the action of capabilities approach, while some capabilities may deal specifically with adaptation, learning, and change processes. All capabilities have the potential to accommodate change (Helfat et al., 2003). Capabilities refer to the firm’s ability </w:t>
      </w:r>
      <w:r w:rsidR="007E20BA" w:rsidRPr="00755787">
        <w:rPr>
          <w:lang w:val="en-GB"/>
        </w:rPr>
        <w:lastRenderedPageBreak/>
        <w:t>to alter the resource base by creating, integrating, recombining and releasing resources (Eisenhardt &amp; Martin, 2000).</w:t>
      </w:r>
      <w:r w:rsidR="00375233" w:rsidRPr="00755787">
        <w:rPr>
          <w:lang w:val="en-GB"/>
        </w:rPr>
        <w:t xml:space="preserve"> </w:t>
      </w:r>
      <w:r w:rsidR="007E20BA" w:rsidRPr="00755787">
        <w:rPr>
          <w:lang w:val="en-GB"/>
        </w:rPr>
        <w:t>Also, many theorists have focused on the need to identify organizational capabilities and resources or strengths in relation to external opportunities and threats according to inside-out view of resource based approach in the firms (Bryson et al., 2007).</w:t>
      </w:r>
      <w:r w:rsidR="000963F2">
        <w:rPr>
          <w:lang w:val="en-GB"/>
        </w:rPr>
        <w:t xml:space="preserve"> </w:t>
      </w:r>
      <w:r w:rsidR="007E20BA" w:rsidRPr="00755787">
        <w:rPr>
          <w:lang w:val="en-GB"/>
        </w:rPr>
        <w:t xml:space="preserve">So, </w:t>
      </w:r>
      <w:r w:rsidR="000963F2">
        <w:rPr>
          <w:lang w:val="en-GB"/>
        </w:rPr>
        <w:t>capability translates</w:t>
      </w:r>
      <w:r w:rsidR="00375233" w:rsidRPr="00755787">
        <w:rPr>
          <w:lang w:val="en-GB"/>
        </w:rPr>
        <w:t xml:space="preserve"> to dynamic capability for Interaction of internal resources of organization with environmental opportunities (Teece et al., 1997-200</w:t>
      </w:r>
      <w:r w:rsidR="00BB3D76">
        <w:rPr>
          <w:lang w:val="en-GB"/>
        </w:rPr>
        <w:t>9</w:t>
      </w:r>
      <w:r w:rsidR="00375233" w:rsidRPr="00755787">
        <w:rPr>
          <w:lang w:val="en-GB"/>
        </w:rPr>
        <w:t xml:space="preserve">) and the innovation capability is one of most important dynamic capabilities that orientates the organization to adapting with </w:t>
      </w:r>
      <w:r w:rsidR="00543687">
        <w:rPr>
          <w:lang w:val="en-GB"/>
        </w:rPr>
        <w:t>environmental opportunities (</w:t>
      </w:r>
      <w:r w:rsidR="00543687" w:rsidRPr="00F002CC">
        <w:rPr>
          <w:rStyle w:val="StyleComplexLotus1"/>
        </w:rPr>
        <w:t>Saunila</w:t>
      </w:r>
      <w:r w:rsidR="00543687">
        <w:rPr>
          <w:rStyle w:val="StyleComplexLotus1"/>
        </w:rPr>
        <w:t xml:space="preserve"> et al, 2014</w:t>
      </w:r>
      <w:r w:rsidR="00375233" w:rsidRPr="00755787">
        <w:rPr>
          <w:lang w:val="en-GB"/>
        </w:rPr>
        <w:t xml:space="preserve">). </w:t>
      </w:r>
      <w:r w:rsidR="007E20BA" w:rsidRPr="00755787">
        <w:rPr>
          <w:lang w:val="en-GB"/>
        </w:rPr>
        <w:t>The innovation capability can be either a new product, a new service, a new technology, or a new administrative practice (Hage, 1999). This approach defines a capability for innovative organization as one that is intelligent and creative, capable of learning effectively and creating new knowledge (Lam, 2004).</w:t>
      </w:r>
    </w:p>
    <w:p w14:paraId="151B084E" w14:textId="6F69B902" w:rsidR="00432A8A" w:rsidRDefault="00A9090D" w:rsidP="00755787">
      <w:pPr>
        <w:pStyle w:val="Grundtext"/>
        <w:rPr>
          <w:lang w:val="en-GB"/>
        </w:rPr>
      </w:pPr>
      <w:r w:rsidRPr="00755787">
        <w:rPr>
          <w:lang w:val="en-GB"/>
        </w:rPr>
        <w:t xml:space="preserve">An Investigation of scientific articles shows that most articles in the area of capabilities do not usually offer any recommendation concerning the procedures for management of the development of capabilities </w:t>
      </w:r>
      <w:r w:rsidR="00EF0CE9" w:rsidRPr="00755787">
        <w:rPr>
          <w:lang w:val="en-GB"/>
        </w:rPr>
        <w:t>(Borjesson &amp; Elmquist, 2011</w:t>
      </w:r>
      <w:r w:rsidRPr="00755787">
        <w:rPr>
          <w:lang w:val="en-GB"/>
        </w:rPr>
        <w:t>). In the innovati</w:t>
      </w:r>
      <w:r w:rsidR="00B512FD">
        <w:rPr>
          <w:lang w:val="en-GB"/>
        </w:rPr>
        <w:t>on</w:t>
      </w:r>
      <w:r w:rsidRPr="00755787">
        <w:rPr>
          <w:lang w:val="en-GB"/>
        </w:rPr>
        <w:t xml:space="preserve"> literature, researchers have pointed to the lack of a comprehensive theory or model of innovation and the related capabilities with a capacity for organizational understanding</w:t>
      </w:r>
      <w:r w:rsidR="00EF0CE9" w:rsidRPr="00755787">
        <w:rPr>
          <w:lang w:val="en-GB"/>
        </w:rPr>
        <w:t xml:space="preserve"> (Khalil, 2002</w:t>
      </w:r>
      <w:r w:rsidR="00D52889" w:rsidRPr="00755787">
        <w:rPr>
          <w:lang w:val="en-GB"/>
        </w:rPr>
        <w:t>)</w:t>
      </w:r>
      <w:r w:rsidRPr="00755787">
        <w:rPr>
          <w:lang w:val="en-GB"/>
        </w:rPr>
        <w:t>.</w:t>
      </w:r>
    </w:p>
    <w:p w14:paraId="491A5FBE" w14:textId="570619E4" w:rsidR="00D07839" w:rsidRDefault="00F41F16" w:rsidP="00F41F16">
      <w:pPr>
        <w:pStyle w:val="Grundtext"/>
        <w:rPr>
          <w:lang w:val="en-GB"/>
        </w:rPr>
      </w:pPr>
      <w:r w:rsidRPr="00F41F16">
        <w:rPr>
          <w:lang w:val="en-GB"/>
        </w:rPr>
        <w:t>The food industry in Iran is not in an appropriate state regarding innovation indexes despite having a strong agricultural basis. Thus, the final survey of this study in Iran's food industry could contribute to the emergence of innovation in this industry.</w:t>
      </w:r>
      <w:r>
        <w:rPr>
          <w:lang w:val="en-GB"/>
        </w:rPr>
        <w:t xml:space="preserve"> </w:t>
      </w:r>
      <w:r w:rsidR="00A9090D" w:rsidRPr="00755787">
        <w:rPr>
          <w:lang w:val="en-GB"/>
        </w:rPr>
        <w:t xml:space="preserve">For this purpose, this research follows </w:t>
      </w:r>
      <w:r w:rsidR="00764266">
        <w:rPr>
          <w:lang w:val="en-GB"/>
        </w:rPr>
        <w:t xml:space="preserve">to find </w:t>
      </w:r>
      <w:r w:rsidR="000963F2">
        <w:rPr>
          <w:lang w:val="en-GB"/>
        </w:rPr>
        <w:t xml:space="preserve">factors </w:t>
      </w:r>
      <w:r w:rsidR="00764266">
        <w:rPr>
          <w:lang w:val="en-GB"/>
        </w:rPr>
        <w:t>influential on innovation c</w:t>
      </w:r>
      <w:r w:rsidR="000963F2">
        <w:rPr>
          <w:lang w:val="en-GB"/>
        </w:rPr>
        <w:t>apability of organizations through</w:t>
      </w:r>
      <w:r w:rsidR="00764266">
        <w:rPr>
          <w:lang w:val="en-GB"/>
        </w:rPr>
        <w:t xml:space="preserve"> </w:t>
      </w:r>
      <w:r w:rsidR="00A9090D" w:rsidRPr="00755787">
        <w:rPr>
          <w:lang w:val="en-GB"/>
        </w:rPr>
        <w:t xml:space="preserve">a procedure with provision of a </w:t>
      </w:r>
      <w:r w:rsidR="00764266">
        <w:rPr>
          <w:lang w:val="en-GB"/>
        </w:rPr>
        <w:t>c</w:t>
      </w:r>
      <w:r w:rsidR="00764266" w:rsidRPr="00764266">
        <w:rPr>
          <w:lang w:val="en-GB"/>
        </w:rPr>
        <w:t xml:space="preserve">omprehensive </w:t>
      </w:r>
      <w:r w:rsidR="00A9090D" w:rsidRPr="00755787">
        <w:rPr>
          <w:lang w:val="en-GB"/>
        </w:rPr>
        <w:t xml:space="preserve">model and the theoretical confirmation of the model. </w:t>
      </w:r>
    </w:p>
    <w:p w14:paraId="27ACED9E" w14:textId="77777777" w:rsidR="00BB5169" w:rsidRDefault="00BB5169" w:rsidP="000963F2">
      <w:pPr>
        <w:pStyle w:val="Grundtext"/>
        <w:rPr>
          <w:lang w:val="en-GB"/>
        </w:rPr>
      </w:pPr>
    </w:p>
    <w:p w14:paraId="2CA27C52" w14:textId="77777777" w:rsidR="00BB5169" w:rsidRPr="00E766E9" w:rsidRDefault="00BB5169" w:rsidP="005C1F41">
      <w:pPr>
        <w:pStyle w:val="Heading2"/>
        <w:numPr>
          <w:ilvl w:val="0"/>
          <w:numId w:val="39"/>
        </w:numPr>
        <w:rPr>
          <w:sz w:val="24"/>
          <w:szCs w:val="16"/>
          <w:lang w:val="en-GB"/>
        </w:rPr>
      </w:pPr>
      <w:r w:rsidRPr="00E766E9">
        <w:rPr>
          <w:sz w:val="24"/>
          <w:szCs w:val="16"/>
          <w:lang w:val="en-GB"/>
        </w:rPr>
        <w:t>Innovation Capability</w:t>
      </w:r>
    </w:p>
    <w:p w14:paraId="30116DC5" w14:textId="2A7D9780" w:rsidR="00BB5169" w:rsidRDefault="00384F15" w:rsidP="00BB5169">
      <w:pPr>
        <w:pStyle w:val="Grundtext"/>
        <w:rPr>
          <w:lang w:val="en-GB"/>
        </w:rPr>
      </w:pPr>
      <w:r w:rsidRPr="009126CB">
        <w:t xml:space="preserve">The innovation capability is </w:t>
      </w:r>
      <w:r>
        <w:t xml:space="preserve">associated with </w:t>
      </w:r>
      <w:r w:rsidRPr="009126CB">
        <w:t>other organization</w:t>
      </w:r>
      <w:r>
        <w:t>al</w:t>
      </w:r>
      <w:r w:rsidRPr="009126CB">
        <w:t xml:space="preserve"> capabilities</w:t>
      </w:r>
      <w:r>
        <w:t>. I</w:t>
      </w:r>
      <w:r w:rsidRPr="00F376DE">
        <w:t xml:space="preserve">nnovation capability has consistently been defined as </w:t>
      </w:r>
      <w:r>
        <w:t>a new</w:t>
      </w:r>
      <w:r w:rsidRPr="00F376DE">
        <w:t xml:space="preserve"> service</w:t>
      </w:r>
      <w:r>
        <w:t xml:space="preserve">, </w:t>
      </w:r>
      <w:r w:rsidRPr="00F376DE">
        <w:t>a new produc</w:t>
      </w:r>
      <w:r>
        <w:t>t</w:t>
      </w:r>
      <w:r w:rsidRPr="00F376DE">
        <w:t>, a new technology, or a new administrative practice</w:t>
      </w:r>
      <w:r>
        <w:t xml:space="preserve"> and process. </w:t>
      </w:r>
      <w:r w:rsidR="00BB5169">
        <w:rPr>
          <w:lang w:val="en-GB"/>
        </w:rPr>
        <w:t xml:space="preserve">Innovation </w:t>
      </w:r>
      <w:r w:rsidR="00BB5169" w:rsidRPr="00755787">
        <w:rPr>
          <w:lang w:val="en-GB"/>
        </w:rPr>
        <w:t xml:space="preserve">capability consists of internal reinforcement procedures and processes. </w:t>
      </w:r>
      <w:r w:rsidR="00BB5169">
        <w:rPr>
          <w:lang w:val="en-GB"/>
        </w:rPr>
        <w:t>T</w:t>
      </w:r>
      <w:r w:rsidR="00BB5169" w:rsidRPr="00755787">
        <w:rPr>
          <w:lang w:val="en-GB"/>
        </w:rPr>
        <w:t xml:space="preserve">his process is a key mechanism for stimulation, measurement, and reinforcement of innovation (Lawson &amp; Samson, 2001). Many authors consider innovative capabilities equal with being innovative or even innovative performance of aspects that could be quantitatively assessed (e.g. the number of inventions registered or the number of operations of a new product). Although these measures are useful pieces of information on the performance of the firm, they do not offer a picture of </w:t>
      </w:r>
      <w:r w:rsidR="00BB5169">
        <w:rPr>
          <w:lang w:val="en-GB"/>
        </w:rPr>
        <w:t>innovation c</w:t>
      </w:r>
      <w:r w:rsidR="00BB5169" w:rsidRPr="00755787">
        <w:rPr>
          <w:lang w:val="en-GB"/>
        </w:rPr>
        <w:t>apability of the firm. The concept of capability is not a performance parameter but it is an index of preparedness of the firm and the development through innovation forces (Borjesson &amp; Elmquist, 2011).</w:t>
      </w:r>
      <w:r w:rsidR="00BB5169">
        <w:rPr>
          <w:lang w:val="en-GB"/>
        </w:rPr>
        <w:t xml:space="preserve"> This research believes innovation capability is a great ability to provide innovative services and products continuously through the organizational capabilities, capacities and competencies. This definition is utilized by some other researches (</w:t>
      </w:r>
      <w:r w:rsidR="00BB5169" w:rsidRPr="00503DAD">
        <w:rPr>
          <w:lang w:val="en-GB"/>
        </w:rPr>
        <w:t>Saunila et al., 2014; Saunila &amp; Ukko, 2012; Sáenz et al., 2009</w:t>
      </w:r>
      <w:r w:rsidR="00BB5169">
        <w:rPr>
          <w:lang w:val="en-GB"/>
        </w:rPr>
        <w:t xml:space="preserve">; </w:t>
      </w:r>
      <w:r w:rsidR="00BB5169" w:rsidRPr="00503DAD">
        <w:rPr>
          <w:lang w:val="en-GB"/>
        </w:rPr>
        <w:t>Lawson &amp; Samson, 2001</w:t>
      </w:r>
      <w:r w:rsidR="00BB5169">
        <w:rPr>
          <w:lang w:val="en-GB"/>
        </w:rPr>
        <w:t>).</w:t>
      </w:r>
    </w:p>
    <w:p w14:paraId="77922390" w14:textId="77777777" w:rsidR="00E31469" w:rsidRDefault="00E31469" w:rsidP="00BB5169">
      <w:pPr>
        <w:pStyle w:val="Grundtext"/>
        <w:rPr>
          <w:lang w:val="en-GB"/>
        </w:rPr>
      </w:pPr>
    </w:p>
    <w:p w14:paraId="5C39FF75" w14:textId="6C5E2DB9" w:rsidR="00E31469" w:rsidRDefault="00E31469" w:rsidP="00E31469">
      <w:pPr>
        <w:pStyle w:val="Grundtext"/>
        <w:rPr>
          <w:lang w:val="en-GB"/>
        </w:rPr>
      </w:pPr>
      <w:r>
        <w:rPr>
          <w:b/>
          <w:bCs/>
          <w:lang w:val="en-GB"/>
        </w:rPr>
        <w:t xml:space="preserve">2.1. </w:t>
      </w:r>
      <w:r w:rsidR="005C1F41" w:rsidRPr="00E31469">
        <w:rPr>
          <w:b/>
          <w:bCs/>
          <w:lang w:val="en-GB"/>
        </w:rPr>
        <w:t>Personnel Capability</w:t>
      </w:r>
    </w:p>
    <w:p w14:paraId="01D9B1A4" w14:textId="380A209E" w:rsidR="005C1F41" w:rsidRDefault="005C1F41" w:rsidP="00E31469">
      <w:pPr>
        <w:pStyle w:val="Grundtext"/>
        <w:rPr>
          <w:lang w:val="en-GB"/>
        </w:rPr>
      </w:pPr>
      <w:r w:rsidRPr="00E920F3">
        <w:rPr>
          <w:lang w:val="en-GB"/>
        </w:rPr>
        <w:lastRenderedPageBreak/>
        <w:t xml:space="preserve">Innovation is a complex technological, social, and </w:t>
      </w:r>
      <w:r>
        <w:rPr>
          <w:lang w:val="en-GB"/>
        </w:rPr>
        <w:t>other</w:t>
      </w:r>
      <w:r w:rsidRPr="00E920F3">
        <w:rPr>
          <w:lang w:val="en-GB"/>
        </w:rPr>
        <w:t xml:space="preserve"> process</w:t>
      </w:r>
      <w:r>
        <w:rPr>
          <w:lang w:val="en-GB"/>
        </w:rPr>
        <w:t xml:space="preserve"> of organizations</w:t>
      </w:r>
      <w:r w:rsidRPr="00E920F3">
        <w:rPr>
          <w:lang w:val="en-GB"/>
        </w:rPr>
        <w:t>.</w:t>
      </w:r>
      <w:r>
        <w:rPr>
          <w:lang w:val="en-GB"/>
        </w:rPr>
        <w:t xml:space="preserve"> </w:t>
      </w:r>
      <w:r w:rsidRPr="00E920F3">
        <w:rPr>
          <w:lang w:val="en-GB"/>
        </w:rPr>
        <w:t xml:space="preserve">Therefore, success is not measured through just one or two factors and no </w:t>
      </w:r>
      <w:r>
        <w:rPr>
          <w:lang w:val="en-GB"/>
        </w:rPr>
        <w:t xml:space="preserve">factor could be effective alone </w:t>
      </w:r>
      <w:r w:rsidRPr="00E920F3">
        <w:rPr>
          <w:lang w:val="en-GB"/>
        </w:rPr>
        <w:t>(Barnano, 2005).</w:t>
      </w:r>
      <w:r w:rsidRPr="00AB2504">
        <w:rPr>
          <w:lang w:val="en-GB"/>
        </w:rPr>
        <w:t xml:space="preserve"> </w:t>
      </w:r>
      <w:r w:rsidRPr="00E920F3">
        <w:rPr>
          <w:lang w:val="en-GB"/>
        </w:rPr>
        <w:t>Innovation capacity completes as the result of several relationships and communication among organizational, resources, qualifications, and connections with other organizations (Hii &amp; Neely, 2000)</w:t>
      </w:r>
      <w:r>
        <w:rPr>
          <w:lang w:val="en-GB"/>
        </w:rPr>
        <w:t>. Therefore, t</w:t>
      </w:r>
      <w:r w:rsidRPr="00E920F3">
        <w:rPr>
          <w:lang w:val="en-GB"/>
        </w:rPr>
        <w:t>he innovation capability of a firm is not the result of one of its abilities but it flows from a collection of abilities</w:t>
      </w:r>
      <w:r>
        <w:rPr>
          <w:lang w:val="en-GB"/>
        </w:rPr>
        <w:t xml:space="preserve"> and other capabilities.</w:t>
      </w:r>
    </w:p>
    <w:p w14:paraId="37CBA7A4" w14:textId="37DCB87E" w:rsidR="005C1F41" w:rsidRPr="00E920F3" w:rsidRDefault="005C1F41" w:rsidP="005C1F41">
      <w:pPr>
        <w:pStyle w:val="Grundtext"/>
        <w:rPr>
          <w:lang w:val="en-GB"/>
        </w:rPr>
      </w:pPr>
      <w:r w:rsidRPr="00E920F3">
        <w:rPr>
          <w:lang w:val="en-GB"/>
        </w:rPr>
        <w:t>Finding and exploiting environmental opportunities has always been a big challenge for the organizations in confrontation with the dynamic environment (Lichtenthaler, 2007). Therefore organizations and firms need to develop new and special abilities and capacities for exploitation of new environmental opport</w:t>
      </w:r>
      <w:r w:rsidR="00C5219C">
        <w:rPr>
          <w:lang w:val="en-GB"/>
        </w:rPr>
        <w:t>unities (Phillipset et al., 2006</w:t>
      </w:r>
      <w:r w:rsidRPr="00E920F3">
        <w:rPr>
          <w:lang w:val="en-GB"/>
        </w:rPr>
        <w:t xml:space="preserve">). This is because the firms which show more potential for exploitation of new ideas are said to possess more innovation capability compared with competitors (Francis &amp; Bessant, 2005). So, the first step in the innovation </w:t>
      </w:r>
      <w:r>
        <w:rPr>
          <w:lang w:val="en-GB"/>
        </w:rPr>
        <w:t>process is finding, considering</w:t>
      </w:r>
      <w:r w:rsidRPr="00E920F3">
        <w:rPr>
          <w:lang w:val="en-GB"/>
        </w:rPr>
        <w:t xml:space="preserve"> and establishing innovation opportunities for the organization (Lichtenthaler &amp; Ernst, 2012). Also the dynamic capabilities approach has paid particular attention to exploration of new opportunities as a dynamic principle in capabilities and has described it under the title of sensing capacity (Lichtenthaler &amp; Muethel, 2012). As a result and with precedence, innovation capability, which is the core capability concerning dynamicity, requires finding new ideas in the midst of opportunities. Thus, it can be stated that even more important than technical capacities, provision of applicable innovative pathways is the centroid of the </w:t>
      </w:r>
      <w:r>
        <w:rPr>
          <w:lang w:val="en-GB"/>
        </w:rPr>
        <w:t>innovation c</w:t>
      </w:r>
      <w:r w:rsidRPr="00E920F3">
        <w:rPr>
          <w:lang w:val="en-GB"/>
        </w:rPr>
        <w:t>apability of any organization (Zawislak et al., 2012).</w:t>
      </w:r>
    </w:p>
    <w:p w14:paraId="1AEB0CD3" w14:textId="77777777" w:rsidR="005C1F41" w:rsidRPr="00E920F3" w:rsidRDefault="005C1F41" w:rsidP="005C1F41">
      <w:pPr>
        <w:pStyle w:val="Grundtext"/>
        <w:rPr>
          <w:lang w:val="en-GB"/>
        </w:rPr>
      </w:pPr>
      <w:r w:rsidRPr="00E920F3">
        <w:rPr>
          <w:lang w:val="en-GB"/>
        </w:rPr>
        <w:t xml:space="preserve">On the other hand, formulation of new ideas can be presented in the framework of a model, concept or program. New ideas can be a new </w:t>
      </w:r>
      <w:r>
        <w:rPr>
          <w:lang w:val="en-GB"/>
        </w:rPr>
        <w:t xml:space="preserve">service, a new </w:t>
      </w:r>
      <w:r w:rsidRPr="00E920F3">
        <w:rPr>
          <w:lang w:val="en-GB"/>
        </w:rPr>
        <w:t>product, a new technology, or a new technique for the management of staff (Soltani Tirani, 2008). Of course, exploration and generation of ideas include two major phases: A) Thinking of ideas as possible clues, and B) Selection of ideas, addition of other ideas, and re-implementation through change and combination of ideas (Sborn, 1992). Moreover, innovation capability is an internal stimulating energy for production and exploration of new ideas in utilization and examination of solutions for the detected environmental opportunity in the atmosphere of market, and it is argued that one way to develop this capability is to increase the absorption capacity of firms for these opportunities (Assink, 2006). Of course, for the purpose of idea generation activities, it is not enough to be creative; the whole process of s</w:t>
      </w:r>
      <w:r>
        <w:rPr>
          <w:lang w:val="en-GB"/>
        </w:rPr>
        <w:t>urvey, development, integration</w:t>
      </w:r>
      <w:r w:rsidRPr="00E920F3">
        <w:rPr>
          <w:lang w:val="en-GB"/>
        </w:rPr>
        <w:t xml:space="preserve"> and implementation should be considered (Borjesson &amp; Elmquist, 2011). Thus, the seizing capacity referred to in dynamic capabilities which attempts to create source values for the organization, assumes the role and responsibility for idea generation and conceptualization concerning availability in the process of innovation capability in an organization (Lichtenthaler &amp; Muethel, 2012).</w:t>
      </w:r>
    </w:p>
    <w:p w14:paraId="4657BE8A" w14:textId="77777777" w:rsidR="005C1F41" w:rsidRPr="00E920F3" w:rsidRDefault="005C1F41" w:rsidP="005C1F41">
      <w:pPr>
        <w:pStyle w:val="Grundtext"/>
        <w:rPr>
          <w:lang w:val="en-GB"/>
        </w:rPr>
      </w:pPr>
      <w:r>
        <w:rPr>
          <w:lang w:val="en-GB"/>
        </w:rPr>
        <w:t>Also, s</w:t>
      </w:r>
      <w:r w:rsidRPr="00E920F3">
        <w:rPr>
          <w:lang w:val="en-GB"/>
        </w:rPr>
        <w:t>hould emphasise that the idea detection and generation capacity directly refer to personnel and staff abilities (Saunila et al., 2014; Raffai, 2014).</w:t>
      </w:r>
    </w:p>
    <w:p w14:paraId="321637D7" w14:textId="1012F3E3" w:rsidR="005C1F41" w:rsidRDefault="005C1F41" w:rsidP="005C1F41">
      <w:pPr>
        <w:pStyle w:val="Grundtext"/>
        <w:rPr>
          <w:lang w:val="en-GB"/>
        </w:rPr>
      </w:pPr>
      <w:r>
        <w:rPr>
          <w:lang w:val="en-GB"/>
        </w:rPr>
        <w:t xml:space="preserve">In addition, </w:t>
      </w:r>
      <w:r w:rsidRPr="00B14E15">
        <w:rPr>
          <w:lang w:val="en-GB"/>
        </w:rPr>
        <w:t xml:space="preserve">it is to be emphasized that the innovation capability refers </w:t>
      </w:r>
      <w:r w:rsidRPr="00E920F3">
        <w:rPr>
          <w:lang w:val="en-GB"/>
        </w:rPr>
        <w:t xml:space="preserve">to the ability of a firm to innovate through internal knowledge that is it indicates generation of knowledge within the </w:t>
      </w:r>
      <w:r>
        <w:rPr>
          <w:lang w:val="en-GB"/>
        </w:rPr>
        <w:t>personnel and staffs</w:t>
      </w:r>
      <w:r w:rsidRPr="00E920F3">
        <w:rPr>
          <w:lang w:val="en-GB"/>
        </w:rPr>
        <w:t xml:space="preserve">. This process of knowledge exploration starts with the understanding of particular opportunities by the </w:t>
      </w:r>
      <w:r w:rsidRPr="00B14E15">
        <w:rPr>
          <w:lang w:val="en-GB"/>
        </w:rPr>
        <w:t>ingenuity</w:t>
      </w:r>
      <w:r>
        <w:rPr>
          <w:lang w:val="en-GB"/>
        </w:rPr>
        <w:t xml:space="preserve"> of expert personnel</w:t>
      </w:r>
      <w:r w:rsidRPr="00E920F3">
        <w:rPr>
          <w:lang w:val="en-GB"/>
        </w:rPr>
        <w:t xml:space="preserve">, and after the generation of the new knowledge, </w:t>
      </w:r>
      <w:r>
        <w:rPr>
          <w:lang w:val="en-GB"/>
        </w:rPr>
        <w:t>they</w:t>
      </w:r>
      <w:r w:rsidRPr="00E920F3">
        <w:rPr>
          <w:lang w:val="en-GB"/>
        </w:rPr>
        <w:t xml:space="preserve"> have to maintain a relationship between this new knowledge and the</w:t>
      </w:r>
      <w:r>
        <w:rPr>
          <w:lang w:val="en-GB"/>
        </w:rPr>
        <w:t xml:space="preserve"> environment opportunity </w:t>
      </w:r>
      <w:r w:rsidRPr="00E920F3">
        <w:rPr>
          <w:lang w:val="en-GB"/>
        </w:rPr>
        <w:t>(Shane, 2000). Of course, the process of knowledge generation usually requires time since an invention is more than a mere idea and the generation of new knowledge generally occurs in response to a need (Khilji et al., 2006).</w:t>
      </w:r>
      <w:r>
        <w:rPr>
          <w:lang w:val="en-GB"/>
        </w:rPr>
        <w:t xml:space="preserve"> </w:t>
      </w:r>
      <w:r w:rsidRPr="00E920F3">
        <w:rPr>
          <w:lang w:val="en-GB"/>
        </w:rPr>
        <w:t>For the purpose of recognition of environmental opportunities,</w:t>
      </w:r>
      <w:r>
        <w:rPr>
          <w:lang w:val="en-GB"/>
        </w:rPr>
        <w:t xml:space="preserve"> personnel</w:t>
      </w:r>
      <w:r w:rsidRPr="00E920F3">
        <w:rPr>
          <w:lang w:val="en-GB"/>
        </w:rPr>
        <w:t xml:space="preserve"> knowledge </w:t>
      </w:r>
      <w:r w:rsidRPr="00E920F3">
        <w:rPr>
          <w:lang w:val="en-GB"/>
        </w:rPr>
        <w:lastRenderedPageBreak/>
        <w:t xml:space="preserve">should be reactivated and assimilated with the new knowledge. Moreover, it should be internalized again through experience. Knowledge can be traded and changed since </w:t>
      </w:r>
      <w:r>
        <w:rPr>
          <w:lang w:val="en-GB"/>
        </w:rPr>
        <w:t>new</w:t>
      </w:r>
      <w:r w:rsidRPr="00E920F3">
        <w:rPr>
          <w:lang w:val="en-GB"/>
        </w:rPr>
        <w:t xml:space="preserve"> knowledge over time so that they could empl</w:t>
      </w:r>
      <w:r>
        <w:rPr>
          <w:lang w:val="en-GB"/>
        </w:rPr>
        <w:t xml:space="preserve">oy and activate it later again </w:t>
      </w:r>
      <w:r w:rsidRPr="00E920F3">
        <w:rPr>
          <w:lang w:val="en-GB"/>
        </w:rPr>
        <w:t>(Pandza &amp; Holt, 2007).</w:t>
      </w:r>
    </w:p>
    <w:p w14:paraId="6303CE78" w14:textId="77777777" w:rsidR="00BB5169" w:rsidRDefault="00BB5169" w:rsidP="00BB5169">
      <w:pPr>
        <w:pStyle w:val="Grundtext"/>
        <w:rPr>
          <w:lang w:val="en-GB"/>
        </w:rPr>
      </w:pPr>
    </w:p>
    <w:p w14:paraId="5ACCAA1A" w14:textId="77777777" w:rsidR="00A64A12" w:rsidRPr="00E766E9" w:rsidRDefault="00A64A12" w:rsidP="00E31469">
      <w:pPr>
        <w:pStyle w:val="Heading2"/>
        <w:numPr>
          <w:ilvl w:val="0"/>
          <w:numId w:val="39"/>
        </w:numPr>
        <w:rPr>
          <w:sz w:val="24"/>
          <w:szCs w:val="16"/>
          <w:lang w:val="en-GB"/>
        </w:rPr>
      </w:pPr>
      <w:r w:rsidRPr="00E766E9">
        <w:rPr>
          <w:sz w:val="24"/>
          <w:szCs w:val="16"/>
          <w:lang w:val="en-GB"/>
        </w:rPr>
        <w:t>Research Method</w:t>
      </w:r>
    </w:p>
    <w:p w14:paraId="78A68C98" w14:textId="77777777" w:rsidR="00A2649A" w:rsidRPr="00A2649A" w:rsidRDefault="00A2649A" w:rsidP="00764266">
      <w:pPr>
        <w:pStyle w:val="Grundtext"/>
        <w:rPr>
          <w:lang w:val="en-GB"/>
        </w:rPr>
      </w:pPr>
      <w:r w:rsidRPr="00A2649A">
        <w:rPr>
          <w:lang w:val="en-GB"/>
        </w:rPr>
        <w:t>This research is descriptive a</w:t>
      </w:r>
      <w:r w:rsidR="000963F2">
        <w:rPr>
          <w:lang w:val="en-GB"/>
        </w:rPr>
        <w:t>nd non-experimental and employs</w:t>
      </w:r>
      <w:r w:rsidRPr="00A2649A">
        <w:rPr>
          <w:lang w:val="en-GB"/>
        </w:rPr>
        <w:t xml:space="preserve"> a qualitative research method. Data collection </w:t>
      </w:r>
      <w:r w:rsidR="000963F2">
        <w:rPr>
          <w:lang w:val="en-GB"/>
        </w:rPr>
        <w:t xml:space="preserve">is </w:t>
      </w:r>
      <w:r w:rsidRPr="00A2649A">
        <w:rPr>
          <w:lang w:val="en-GB"/>
        </w:rPr>
        <w:t>obtained through the following two ways:</w:t>
      </w:r>
    </w:p>
    <w:p w14:paraId="286CABAA" w14:textId="52310584" w:rsidR="00A2649A" w:rsidRPr="00A2649A" w:rsidRDefault="005C1F41" w:rsidP="00537A59">
      <w:pPr>
        <w:pStyle w:val="Grundtext"/>
        <w:numPr>
          <w:ilvl w:val="0"/>
          <w:numId w:val="36"/>
        </w:numPr>
        <w:rPr>
          <w:lang w:val="en-GB"/>
        </w:rPr>
      </w:pPr>
      <w:r>
        <w:rPr>
          <w:lang w:val="en-GB"/>
        </w:rPr>
        <w:t>Critical Review</w:t>
      </w:r>
      <w:r w:rsidR="00A2649A" w:rsidRPr="00A2649A">
        <w:rPr>
          <w:lang w:val="en-GB"/>
        </w:rPr>
        <w:t xml:space="preserve"> of literature. The researchers reviewed most of valuable and scientific papers and articles in Innovation Capability field with critical consideration</w:t>
      </w:r>
      <w:r w:rsidR="0050522A">
        <w:rPr>
          <w:lang w:val="en-GB"/>
        </w:rPr>
        <w:t xml:space="preserve"> (</w:t>
      </w:r>
      <w:r w:rsidR="0050522A" w:rsidRPr="00D22EFD">
        <w:rPr>
          <w:lang w:val="en-GB"/>
        </w:rPr>
        <w:t>Maxwell, 2013)</w:t>
      </w:r>
      <w:r w:rsidR="00D356D3">
        <w:rPr>
          <w:lang w:val="en-GB"/>
        </w:rPr>
        <w:t xml:space="preserve">, </w:t>
      </w:r>
      <w:r w:rsidR="00D356D3" w:rsidRPr="00537A59">
        <w:rPr>
          <w:lang w:val="en-GB"/>
        </w:rPr>
        <w:t xml:space="preserve">so this research </w:t>
      </w:r>
      <w:r w:rsidR="00537A59" w:rsidRPr="00537A59">
        <w:rPr>
          <w:lang w:val="en-GB"/>
        </w:rPr>
        <w:t>made</w:t>
      </w:r>
      <w:r w:rsidR="00D356D3" w:rsidRPr="00537A59">
        <w:rPr>
          <w:lang w:val="en-GB"/>
        </w:rPr>
        <w:t xml:space="preserve"> a critical </w:t>
      </w:r>
      <w:r w:rsidR="00A63C90" w:rsidRPr="00537A59">
        <w:rPr>
          <w:lang w:val="en-GB"/>
        </w:rPr>
        <w:t>review on</w:t>
      </w:r>
      <w:r w:rsidR="00D356D3" w:rsidRPr="00537A59">
        <w:rPr>
          <w:lang w:val="en-GB"/>
        </w:rPr>
        <w:t xml:space="preserve"> all of the articles</w:t>
      </w:r>
      <w:r w:rsidR="00A63C90" w:rsidRPr="00537A59">
        <w:rPr>
          <w:lang w:val="en-GB"/>
        </w:rPr>
        <w:t xml:space="preserve"> that focused on innovation capability</w:t>
      </w:r>
      <w:r w:rsidR="00D356D3" w:rsidRPr="00537A59">
        <w:rPr>
          <w:lang w:val="en-GB"/>
        </w:rPr>
        <w:t xml:space="preserve"> in </w:t>
      </w:r>
      <w:r w:rsidR="00A63C90" w:rsidRPr="00537A59">
        <w:rPr>
          <w:lang w:val="en-GB"/>
        </w:rPr>
        <w:t>the past</w:t>
      </w:r>
      <w:r w:rsidR="00D356D3" w:rsidRPr="00537A59">
        <w:rPr>
          <w:lang w:val="en-GB"/>
        </w:rPr>
        <w:t xml:space="preserve"> decade</w:t>
      </w:r>
      <w:r w:rsidR="00A63C90">
        <w:rPr>
          <w:lang w:val="en-GB"/>
        </w:rPr>
        <w:t>.</w:t>
      </w:r>
      <w:r w:rsidR="00D356D3" w:rsidRPr="00A2649A">
        <w:rPr>
          <w:lang w:val="en-GB"/>
        </w:rPr>
        <w:t xml:space="preserve"> </w:t>
      </w:r>
      <w:r w:rsidR="00A63C90">
        <w:rPr>
          <w:lang w:val="en-GB"/>
        </w:rPr>
        <w:t>A</w:t>
      </w:r>
      <w:r w:rsidR="00A2649A" w:rsidRPr="00A2649A">
        <w:rPr>
          <w:lang w:val="en-GB"/>
        </w:rPr>
        <w:t>t last, the conceptual model proposed for the development of innovation capability in the organizations, and thus</w:t>
      </w:r>
    </w:p>
    <w:p w14:paraId="6C0269C1" w14:textId="3483FE73" w:rsidR="00A2649A" w:rsidRDefault="00A2649A" w:rsidP="00F41F16">
      <w:pPr>
        <w:pStyle w:val="Grundtext"/>
        <w:numPr>
          <w:ilvl w:val="0"/>
          <w:numId w:val="36"/>
        </w:numPr>
        <w:rPr>
          <w:lang w:val="en-GB"/>
        </w:rPr>
      </w:pPr>
      <w:r w:rsidRPr="00A2649A">
        <w:rPr>
          <w:lang w:val="en-GB"/>
        </w:rPr>
        <w:t>Delphi method,</w:t>
      </w:r>
      <w:r w:rsidR="00F41F16" w:rsidRPr="00F41F16">
        <w:rPr>
          <w:lang w:val="en-GB"/>
        </w:rPr>
        <w:t xml:space="preserve"> </w:t>
      </w:r>
      <w:r w:rsidR="00F41F16" w:rsidRPr="006A294C">
        <w:rPr>
          <w:lang w:val="en-GB"/>
        </w:rPr>
        <w:t>Delphi method. The Delphi study is flexible in its design, and amenable to follow up interviews. This permits the collection of richer data leading to a deeper understanding of the fundamental research questions (</w:t>
      </w:r>
      <w:hyperlink r:id="rId8" w:history="1">
        <w:r w:rsidR="00F41F16" w:rsidRPr="006A294C">
          <w:rPr>
            <w:lang w:val="en-GB"/>
          </w:rPr>
          <w:t>Okoli</w:t>
        </w:r>
      </w:hyperlink>
      <w:r w:rsidR="00F41F16" w:rsidRPr="006A294C">
        <w:rPr>
          <w:lang w:val="en-GB"/>
        </w:rPr>
        <w:t xml:space="preserve"> &amp;</w:t>
      </w:r>
      <w:hyperlink r:id="rId9" w:history="1">
        <w:r w:rsidR="00F41F16" w:rsidRPr="006A294C">
          <w:rPr>
            <w:lang w:val="en-GB"/>
          </w:rPr>
          <w:t xml:space="preserve"> Pawlowski</w:t>
        </w:r>
      </w:hyperlink>
      <w:r w:rsidR="00F41F16" w:rsidRPr="006A294C">
        <w:rPr>
          <w:lang w:val="en-GB"/>
        </w:rPr>
        <w:t xml:space="preserve">, 2004). </w:t>
      </w:r>
      <w:r w:rsidR="00F41F16">
        <w:rPr>
          <w:lang w:val="en-GB"/>
        </w:rPr>
        <w:t>F</w:t>
      </w:r>
      <w:r w:rsidRPr="00A2649A">
        <w:rPr>
          <w:lang w:val="en-GB"/>
        </w:rPr>
        <w:t xml:space="preserve">or the </w:t>
      </w:r>
      <w:r w:rsidR="003622CA">
        <w:rPr>
          <w:lang w:val="en-GB"/>
        </w:rPr>
        <w:t>conceptual</w:t>
      </w:r>
      <w:r w:rsidRPr="00A2649A">
        <w:rPr>
          <w:lang w:val="en-GB"/>
        </w:rPr>
        <w:t xml:space="preserve"> confirmation of the conceptual model</w:t>
      </w:r>
      <w:r w:rsidR="005E7689" w:rsidRPr="005E7689">
        <w:rPr>
          <w:lang w:val="en-GB"/>
        </w:rPr>
        <w:t xml:space="preserve"> </w:t>
      </w:r>
      <w:r w:rsidRPr="00A2649A">
        <w:rPr>
          <w:lang w:val="en-GB"/>
        </w:rPr>
        <w:t xml:space="preserve">of innovation capability, an expert panel formed in three rounds (first round interview, 2 rounds </w:t>
      </w:r>
      <w:r w:rsidR="009A3C32">
        <w:rPr>
          <w:lang w:val="en-GB"/>
        </w:rPr>
        <w:t xml:space="preserve">of </w:t>
      </w:r>
      <w:r w:rsidRPr="00A2649A">
        <w:rPr>
          <w:lang w:val="en-GB"/>
        </w:rPr>
        <w:t xml:space="preserve">questionnaires). The </w:t>
      </w:r>
      <w:r w:rsidR="00583331" w:rsidRPr="00A2649A">
        <w:rPr>
          <w:lang w:val="en-GB"/>
        </w:rPr>
        <w:t>panel include</w:t>
      </w:r>
      <w:r w:rsidRPr="00A2649A">
        <w:rPr>
          <w:lang w:val="en-GB"/>
        </w:rPr>
        <w:t xml:space="preserve"> 20 </w:t>
      </w:r>
      <w:r w:rsidR="00B512FD">
        <w:rPr>
          <w:lang w:val="en-GB"/>
        </w:rPr>
        <w:t>innovation e</w:t>
      </w:r>
      <w:r w:rsidRPr="00A2649A">
        <w:rPr>
          <w:lang w:val="en-GB"/>
        </w:rPr>
        <w:t>xperts (</w:t>
      </w:r>
      <w:r w:rsidR="00B512FD">
        <w:rPr>
          <w:lang w:val="en-GB"/>
        </w:rPr>
        <w:t xml:space="preserve">number </w:t>
      </w:r>
      <w:r w:rsidRPr="00A2649A">
        <w:rPr>
          <w:lang w:val="en-GB"/>
        </w:rPr>
        <w:t xml:space="preserve">Academic Scholars and </w:t>
      </w:r>
      <w:r w:rsidR="00B512FD">
        <w:rPr>
          <w:lang w:val="en-GB"/>
        </w:rPr>
        <w:t xml:space="preserve">number </w:t>
      </w:r>
      <w:r w:rsidRPr="00A2649A">
        <w:rPr>
          <w:lang w:val="en-GB"/>
        </w:rPr>
        <w:t>Practitioners</w:t>
      </w:r>
      <w:r w:rsidR="009A3C32">
        <w:rPr>
          <w:lang w:val="en-GB"/>
        </w:rPr>
        <w:t>; which were elected a</w:t>
      </w:r>
      <w:r w:rsidR="00F65C96">
        <w:rPr>
          <w:lang w:val="en-GB"/>
        </w:rPr>
        <w:t xml:space="preserve">s experts in organisational capabilities due to their research field or their Managerial role in an organisation with innovation as key business e.g. </w:t>
      </w:r>
      <w:r w:rsidR="009C72BA">
        <w:rPr>
          <w:lang w:val="en-GB"/>
        </w:rPr>
        <w:t>an</w:t>
      </w:r>
      <w:r w:rsidR="00F65C96">
        <w:rPr>
          <w:lang w:val="en-GB"/>
        </w:rPr>
        <w:t xml:space="preserve"> </w:t>
      </w:r>
      <w:r w:rsidR="009E6F3C">
        <w:rPr>
          <w:lang w:val="en-GB"/>
        </w:rPr>
        <w:t>entrepreneurship</w:t>
      </w:r>
      <w:r w:rsidR="00F65C96">
        <w:rPr>
          <w:lang w:val="en-GB"/>
        </w:rPr>
        <w:t xml:space="preserve"> organisation; but also their availability</w:t>
      </w:r>
      <w:r w:rsidRPr="00A2649A">
        <w:rPr>
          <w:lang w:val="en-GB"/>
        </w:rPr>
        <w:t xml:space="preserve">). </w:t>
      </w:r>
    </w:p>
    <w:p w14:paraId="04D51447" w14:textId="23339FF0" w:rsidR="00CA1C10" w:rsidRDefault="00CA1C10" w:rsidP="00F41F16">
      <w:pPr>
        <w:pStyle w:val="Grundtext"/>
        <w:numPr>
          <w:ilvl w:val="0"/>
          <w:numId w:val="36"/>
        </w:numPr>
        <w:rPr>
          <w:lang w:val="en-GB"/>
        </w:rPr>
      </w:pPr>
      <w:r>
        <w:rPr>
          <w:lang w:val="en-GB"/>
        </w:rPr>
        <w:t xml:space="preserve">Survey, for the purpose of a better appreciation of the relationship dominating the factors of the model confirmed in Delphi </w:t>
      </w:r>
      <w:r w:rsidR="00F232DA">
        <w:rPr>
          <w:lang w:val="en-GB"/>
        </w:rPr>
        <w:t>rounds</w:t>
      </w:r>
      <w:r>
        <w:rPr>
          <w:lang w:val="en-GB"/>
        </w:rPr>
        <w:t>, this research has distributed the questionnaire in 55 Iranian companies of the food industry.</w:t>
      </w:r>
      <w:r w:rsidR="00F41F16">
        <w:rPr>
          <w:lang w:val="en-GB"/>
        </w:rPr>
        <w:t xml:space="preserve"> </w:t>
      </w:r>
      <w:r w:rsidR="00F41F16" w:rsidRPr="00F41F16">
        <w:rPr>
          <w:lang w:val="en-GB"/>
        </w:rPr>
        <w:t xml:space="preserve">The major </w:t>
      </w:r>
      <w:r w:rsidR="00F41F16">
        <w:rPr>
          <w:lang w:val="en-GB"/>
        </w:rPr>
        <w:t>audience</w:t>
      </w:r>
      <w:r w:rsidR="00F41F16" w:rsidRPr="00F41F16">
        <w:rPr>
          <w:lang w:val="en-GB"/>
        </w:rPr>
        <w:t xml:space="preserve"> of the survey are the managing directors and deputies of these firms, and 43 firms have responded to the questionnaire. Some firms have completed more than one questionnaire</w:t>
      </w:r>
      <w:r w:rsidR="00F41F16">
        <w:rPr>
          <w:lang w:val="en-GB"/>
        </w:rPr>
        <w:t>,</w:t>
      </w:r>
      <w:r w:rsidR="00F41F16" w:rsidRPr="00F41F16">
        <w:rPr>
          <w:lang w:val="en-GB"/>
        </w:rPr>
        <w:t xml:space="preserve"> the average of which is computed and only one representative of every firm is considered in the final appraisal.</w:t>
      </w:r>
      <w:r w:rsidR="008A7831">
        <w:rPr>
          <w:lang w:val="en-GB"/>
        </w:rPr>
        <w:t xml:space="preserve"> </w:t>
      </w:r>
    </w:p>
    <w:p w14:paraId="046938B9" w14:textId="29E2EACD" w:rsidR="007E11DA" w:rsidRDefault="003D62C1" w:rsidP="007E11DA">
      <w:pPr>
        <w:pStyle w:val="Grundtext"/>
        <w:rPr>
          <w:lang w:val="en-GB"/>
        </w:rPr>
      </w:pPr>
      <w:r>
        <w:rPr>
          <w:lang w:val="en-GB"/>
        </w:rPr>
        <w:t>T</w:t>
      </w:r>
      <w:r w:rsidR="00A2649A" w:rsidRPr="00A2649A">
        <w:rPr>
          <w:lang w:val="en-GB"/>
        </w:rPr>
        <w:t>he qualitative collected data (from both A and B) was coded</w:t>
      </w:r>
      <w:r w:rsidR="008A7831">
        <w:rPr>
          <w:lang w:val="en-GB"/>
        </w:rPr>
        <w:t xml:space="preserve"> (using open coding)</w:t>
      </w:r>
      <w:r w:rsidR="00A2649A" w:rsidRPr="00A2649A">
        <w:rPr>
          <w:lang w:val="en-GB"/>
        </w:rPr>
        <w:t xml:space="preserve"> and classified. Then the questionnaire data </w:t>
      </w:r>
      <w:r w:rsidR="001C489A" w:rsidRPr="00A2649A">
        <w:rPr>
          <w:lang w:val="en-GB"/>
        </w:rPr>
        <w:t>analysed</w:t>
      </w:r>
      <w:r w:rsidR="00A2649A" w:rsidRPr="00A2649A">
        <w:rPr>
          <w:lang w:val="en-GB"/>
        </w:rPr>
        <w:t xml:space="preserve"> by statistical analysis with</w:t>
      </w:r>
      <w:r w:rsidR="00044613">
        <w:rPr>
          <w:lang w:val="en-GB"/>
        </w:rPr>
        <w:t xml:space="preserve"> Variance and</w:t>
      </w:r>
      <w:r w:rsidR="00A2649A" w:rsidRPr="00A2649A">
        <w:rPr>
          <w:lang w:val="en-GB"/>
        </w:rPr>
        <w:t xml:space="preserve"> Arithmetic Mean (Average in Statistics).</w:t>
      </w:r>
      <w:r w:rsidR="006912E3">
        <w:rPr>
          <w:lang w:val="en-GB"/>
        </w:rPr>
        <w:t xml:space="preserve"> </w:t>
      </w:r>
      <w:r w:rsidR="007E11DA">
        <w:rPr>
          <w:lang w:val="en-GB"/>
        </w:rPr>
        <w:t xml:space="preserve">The statistical measurements come out from five-step Likert questionnaire. </w:t>
      </w:r>
    </w:p>
    <w:p w14:paraId="0DBF4543" w14:textId="3EDB5401" w:rsidR="002F16DF" w:rsidRDefault="00E31469" w:rsidP="00E31469">
      <w:pPr>
        <w:pStyle w:val="Grundtext"/>
        <w:rPr>
          <w:lang w:val="en-GB"/>
        </w:rPr>
      </w:pPr>
      <w:r>
        <w:rPr>
          <w:lang w:val="en-GB"/>
        </w:rPr>
        <w:t>T</w:t>
      </w:r>
      <w:r w:rsidR="00F65C96">
        <w:rPr>
          <w:lang w:val="en-GB"/>
        </w:rPr>
        <w:t xml:space="preserve">he general research design is a </w:t>
      </w:r>
      <w:r w:rsidR="00583331">
        <w:rPr>
          <w:lang w:val="en-GB"/>
        </w:rPr>
        <w:t>multi-method</w:t>
      </w:r>
      <w:r w:rsidR="00F65C96">
        <w:rPr>
          <w:lang w:val="en-GB"/>
        </w:rPr>
        <w:t xml:space="preserve"> study. It consists of step one: the generation of a</w:t>
      </w:r>
      <w:r w:rsidR="002F16DF">
        <w:rPr>
          <w:lang w:val="en-GB"/>
        </w:rPr>
        <w:t xml:space="preserve"> conceptual mode</w:t>
      </w:r>
      <w:r w:rsidR="000963F2">
        <w:rPr>
          <w:lang w:val="en-GB"/>
        </w:rPr>
        <w:t>l of innovation capability through</w:t>
      </w:r>
      <w:r w:rsidR="002F16DF">
        <w:rPr>
          <w:lang w:val="en-GB"/>
        </w:rPr>
        <w:t xml:space="preserve"> the critical review of other researches</w:t>
      </w:r>
      <w:r w:rsidR="00583331">
        <w:rPr>
          <w:lang w:val="en-GB"/>
        </w:rPr>
        <w:t>.</w:t>
      </w:r>
      <w:r w:rsidR="002F16DF">
        <w:rPr>
          <w:lang w:val="en-GB"/>
        </w:rPr>
        <w:t xml:space="preserve"> </w:t>
      </w:r>
      <w:r w:rsidR="00F65C96">
        <w:rPr>
          <w:lang w:val="en-GB"/>
        </w:rPr>
        <w:t>In</w:t>
      </w:r>
      <w:r w:rsidR="002F16DF">
        <w:rPr>
          <w:lang w:val="en-GB"/>
        </w:rPr>
        <w:t xml:space="preserve"> step</w:t>
      </w:r>
      <w:r w:rsidR="00F65C96">
        <w:rPr>
          <w:lang w:val="en-GB"/>
        </w:rPr>
        <w:t xml:space="preserve"> two</w:t>
      </w:r>
      <w:r w:rsidR="002F16DF">
        <w:rPr>
          <w:lang w:val="en-GB"/>
        </w:rPr>
        <w:t xml:space="preserve">, </w:t>
      </w:r>
      <w:r w:rsidR="00F65C96">
        <w:rPr>
          <w:lang w:val="en-GB"/>
        </w:rPr>
        <w:t>a</w:t>
      </w:r>
      <w:r w:rsidR="002F16DF">
        <w:rPr>
          <w:lang w:val="en-GB"/>
        </w:rPr>
        <w:t xml:space="preserve"> Delphi panel </w:t>
      </w:r>
      <w:r w:rsidR="00F65C96">
        <w:rPr>
          <w:lang w:val="en-GB"/>
        </w:rPr>
        <w:t xml:space="preserve">is set with innovation capabilities </w:t>
      </w:r>
      <w:r w:rsidR="002F16DF">
        <w:rPr>
          <w:lang w:val="en-GB"/>
        </w:rPr>
        <w:t xml:space="preserve">experts </w:t>
      </w:r>
      <w:r w:rsidR="0059258F">
        <w:rPr>
          <w:lang w:val="en-GB"/>
        </w:rPr>
        <w:t>utilizing the</w:t>
      </w:r>
      <w:r w:rsidR="002F16DF">
        <w:rPr>
          <w:lang w:val="en-GB"/>
        </w:rPr>
        <w:t xml:space="preserve"> s</w:t>
      </w:r>
      <w:r w:rsidR="002F16DF" w:rsidRPr="002F16DF">
        <w:rPr>
          <w:lang w:val="en-GB"/>
        </w:rPr>
        <w:t>nowball</w:t>
      </w:r>
      <w:r w:rsidR="002F16DF">
        <w:rPr>
          <w:lang w:val="en-GB"/>
        </w:rPr>
        <w:t xml:space="preserve"> </w:t>
      </w:r>
      <w:r w:rsidR="0059258F">
        <w:rPr>
          <w:lang w:val="en-GB"/>
        </w:rPr>
        <w:t>technic</w:t>
      </w:r>
      <w:r w:rsidR="002F16DF">
        <w:rPr>
          <w:lang w:val="en-GB"/>
        </w:rPr>
        <w:t>. Then</w:t>
      </w:r>
      <w:r w:rsidR="0059258F">
        <w:rPr>
          <w:lang w:val="en-GB"/>
        </w:rPr>
        <w:t>,</w:t>
      </w:r>
      <w:r w:rsidR="002F16DF">
        <w:rPr>
          <w:lang w:val="en-GB"/>
        </w:rPr>
        <w:t xml:space="preserve"> as </w:t>
      </w:r>
      <w:r w:rsidR="0059258F">
        <w:rPr>
          <w:lang w:val="en-GB"/>
        </w:rPr>
        <w:t xml:space="preserve">the </w:t>
      </w:r>
      <w:r w:rsidR="002F16DF">
        <w:rPr>
          <w:lang w:val="en-GB"/>
        </w:rPr>
        <w:t>first round of Delphi</w:t>
      </w:r>
      <w:r w:rsidR="00583331">
        <w:rPr>
          <w:lang w:val="en-GB"/>
        </w:rPr>
        <w:t>, short</w:t>
      </w:r>
      <w:r w:rsidR="002F16DF" w:rsidRPr="00A64A12">
        <w:rPr>
          <w:lang w:val="en-GB"/>
        </w:rPr>
        <w:t xml:space="preserve"> </w:t>
      </w:r>
      <w:r>
        <w:rPr>
          <w:lang w:val="en-GB"/>
        </w:rPr>
        <w:t xml:space="preserve">semi </w:t>
      </w:r>
      <w:r w:rsidR="002F16DF" w:rsidRPr="00A64A12">
        <w:rPr>
          <w:lang w:val="en-GB"/>
        </w:rPr>
        <w:t>structured interviews</w:t>
      </w:r>
      <w:r w:rsidR="0059258F">
        <w:rPr>
          <w:lang w:val="en-GB"/>
        </w:rPr>
        <w:t xml:space="preserve"> with </w:t>
      </w:r>
      <w:r w:rsidR="00583331">
        <w:rPr>
          <w:lang w:val="en-GB"/>
        </w:rPr>
        <w:t>individual experts</w:t>
      </w:r>
      <w:r w:rsidR="002F16DF">
        <w:rPr>
          <w:lang w:val="en-GB"/>
        </w:rPr>
        <w:t xml:space="preserve">. </w:t>
      </w:r>
      <w:r w:rsidR="00FD57A5">
        <w:rPr>
          <w:lang w:val="en-GB"/>
        </w:rPr>
        <w:t xml:space="preserve">This </w:t>
      </w:r>
      <w:r w:rsidR="00583331">
        <w:rPr>
          <w:lang w:val="en-GB"/>
        </w:rPr>
        <w:t>was followed</w:t>
      </w:r>
      <w:r w:rsidR="002F16DF">
        <w:rPr>
          <w:lang w:val="en-GB"/>
        </w:rPr>
        <w:t xml:space="preserve"> up </w:t>
      </w:r>
      <w:r w:rsidR="00FD57A5">
        <w:rPr>
          <w:lang w:val="en-GB"/>
        </w:rPr>
        <w:t xml:space="preserve">by </w:t>
      </w:r>
      <w:r w:rsidR="00583331">
        <w:rPr>
          <w:lang w:val="en-GB"/>
        </w:rPr>
        <w:t>a second</w:t>
      </w:r>
      <w:r w:rsidR="002F16DF">
        <w:rPr>
          <w:lang w:val="en-GB"/>
        </w:rPr>
        <w:t xml:space="preserve"> and third rounds of Delphi </w:t>
      </w:r>
      <w:r w:rsidR="00FD57A5">
        <w:rPr>
          <w:lang w:val="en-GB"/>
        </w:rPr>
        <w:t xml:space="preserve">using </w:t>
      </w:r>
      <w:r w:rsidR="0059258F">
        <w:rPr>
          <w:lang w:val="en-GB"/>
        </w:rPr>
        <w:t xml:space="preserve">a </w:t>
      </w:r>
      <w:r w:rsidR="002F16DF" w:rsidRPr="00A64A12">
        <w:rPr>
          <w:lang w:val="en-GB"/>
        </w:rPr>
        <w:t>questionnaire</w:t>
      </w:r>
      <w:r w:rsidR="002F16DF">
        <w:rPr>
          <w:lang w:val="en-GB"/>
        </w:rPr>
        <w:t xml:space="preserve">. </w:t>
      </w:r>
      <w:r w:rsidR="00A81F2A">
        <w:rPr>
          <w:lang w:val="en-GB"/>
        </w:rPr>
        <w:t>For data a</w:t>
      </w:r>
      <w:r w:rsidR="0059258F">
        <w:rPr>
          <w:lang w:val="en-GB"/>
        </w:rPr>
        <w:t>nalyse</w:t>
      </w:r>
      <w:r w:rsidR="00A81F2A" w:rsidRPr="00A64A12">
        <w:rPr>
          <w:lang w:val="en-GB"/>
        </w:rPr>
        <w:t>s</w:t>
      </w:r>
      <w:r w:rsidR="00FD57A5">
        <w:rPr>
          <w:lang w:val="en-GB"/>
        </w:rPr>
        <w:t xml:space="preserve"> of the answers</w:t>
      </w:r>
      <w:r w:rsidR="00583331">
        <w:rPr>
          <w:lang w:val="en-GB"/>
        </w:rPr>
        <w:t>, open</w:t>
      </w:r>
      <w:r w:rsidR="00A81F2A">
        <w:rPr>
          <w:lang w:val="en-GB"/>
        </w:rPr>
        <w:t xml:space="preserve"> c</w:t>
      </w:r>
      <w:r w:rsidR="00A81F2A" w:rsidRPr="00A64A12">
        <w:rPr>
          <w:lang w:val="en-GB"/>
        </w:rPr>
        <w:t xml:space="preserve">oding (for </w:t>
      </w:r>
      <w:r w:rsidR="00FD57A5">
        <w:rPr>
          <w:lang w:val="en-GB"/>
        </w:rPr>
        <w:t>literature review and interviews</w:t>
      </w:r>
      <w:r>
        <w:rPr>
          <w:lang w:val="en-GB"/>
        </w:rPr>
        <w:t>)</w:t>
      </w:r>
      <w:r w:rsidR="00A81F2A">
        <w:rPr>
          <w:lang w:val="en-GB"/>
        </w:rPr>
        <w:t xml:space="preserve"> and statistical a</w:t>
      </w:r>
      <w:r w:rsidR="00A81F2A" w:rsidRPr="00A64A12">
        <w:rPr>
          <w:lang w:val="en-GB"/>
        </w:rPr>
        <w:t>nalysis (f</w:t>
      </w:r>
      <w:r w:rsidR="009E6F3C">
        <w:rPr>
          <w:lang w:val="en-GB"/>
        </w:rPr>
        <w:t>o</w:t>
      </w:r>
      <w:r w:rsidR="00A81F2A" w:rsidRPr="00A64A12">
        <w:rPr>
          <w:lang w:val="en-GB"/>
        </w:rPr>
        <w:t xml:space="preserve">r </w:t>
      </w:r>
      <w:r w:rsidR="00A81F2A">
        <w:rPr>
          <w:lang w:val="en-GB"/>
        </w:rPr>
        <w:t>structured interviews and</w:t>
      </w:r>
      <w:r w:rsidR="00A81F2A" w:rsidRPr="00A64A12">
        <w:rPr>
          <w:lang w:val="en-GB"/>
        </w:rPr>
        <w:t xml:space="preserve"> questionnaire survey)</w:t>
      </w:r>
      <w:r w:rsidR="00A81F2A">
        <w:rPr>
          <w:lang w:val="en-GB"/>
        </w:rPr>
        <w:t>.</w:t>
      </w:r>
      <w:r w:rsidR="0059258F">
        <w:rPr>
          <w:lang w:val="en-GB"/>
        </w:rPr>
        <w:t xml:space="preserve"> </w:t>
      </w:r>
      <w:r w:rsidR="00FD57A5">
        <w:rPr>
          <w:lang w:val="en-GB"/>
        </w:rPr>
        <w:t xml:space="preserve">Based on the </w:t>
      </w:r>
      <w:r w:rsidR="009E6F3C">
        <w:rPr>
          <w:lang w:val="en-GB"/>
        </w:rPr>
        <w:t>p</w:t>
      </w:r>
      <w:r w:rsidR="009E6F3C" w:rsidRPr="009E6F3C">
        <w:rPr>
          <w:lang w:val="en-GB"/>
        </w:rPr>
        <w:t>rior knowledge experts</w:t>
      </w:r>
      <w:r w:rsidR="009E6F3C" w:rsidDel="009E6F3C">
        <w:rPr>
          <w:lang w:val="en-GB"/>
        </w:rPr>
        <w:t xml:space="preserve"> </w:t>
      </w:r>
      <w:r w:rsidR="00FD57A5">
        <w:rPr>
          <w:lang w:val="en-GB"/>
        </w:rPr>
        <w:t>of capability</w:t>
      </w:r>
      <w:r w:rsidR="009C72BA">
        <w:rPr>
          <w:lang w:val="en-GB"/>
        </w:rPr>
        <w:t>,</w:t>
      </w:r>
      <w:r w:rsidR="00FD57A5">
        <w:rPr>
          <w:lang w:val="en-GB"/>
        </w:rPr>
        <w:t xml:space="preserve"> </w:t>
      </w:r>
      <w:r w:rsidR="00583331">
        <w:rPr>
          <w:lang w:val="en-GB"/>
        </w:rPr>
        <w:t>we</w:t>
      </w:r>
      <w:r w:rsidR="00A81F2A">
        <w:rPr>
          <w:lang w:val="en-GB"/>
        </w:rPr>
        <w:t xml:space="preserve"> proposed </w:t>
      </w:r>
      <w:r w:rsidR="00FD57A5">
        <w:rPr>
          <w:lang w:val="en-GB"/>
        </w:rPr>
        <w:t>a</w:t>
      </w:r>
      <w:r w:rsidR="00A81F2A">
        <w:rPr>
          <w:lang w:val="en-GB"/>
        </w:rPr>
        <w:t xml:space="preserve"> final </w:t>
      </w:r>
      <w:r w:rsidR="00FD57A5">
        <w:rPr>
          <w:lang w:val="en-GB"/>
        </w:rPr>
        <w:t xml:space="preserve">conceptual </w:t>
      </w:r>
      <w:r w:rsidR="00A81F2A">
        <w:rPr>
          <w:lang w:val="en-GB"/>
        </w:rPr>
        <w:t xml:space="preserve">model </w:t>
      </w:r>
      <w:r w:rsidR="00FD57A5">
        <w:rPr>
          <w:lang w:val="en-GB"/>
        </w:rPr>
        <w:t>to describe and improve organisations innovation capability.</w:t>
      </w:r>
      <w:r w:rsidR="00C71A29">
        <w:rPr>
          <w:lang w:val="en-GB"/>
        </w:rPr>
        <w:t xml:space="preserve"> Which </w:t>
      </w:r>
      <w:r w:rsidR="00C71A29">
        <w:rPr>
          <w:lang w:val="en-GB"/>
        </w:rPr>
        <w:lastRenderedPageBreak/>
        <w:t xml:space="preserve">consists of </w:t>
      </w:r>
      <w:r w:rsidR="00583331">
        <w:rPr>
          <w:lang w:val="en-GB"/>
        </w:rPr>
        <w:t xml:space="preserve">dimensions, </w:t>
      </w:r>
      <w:r w:rsidR="009C72BA">
        <w:rPr>
          <w:lang w:val="en-GB"/>
        </w:rPr>
        <w:t>components and indic</w:t>
      </w:r>
      <w:r w:rsidR="00C71A29">
        <w:rPr>
          <w:lang w:val="en-GB"/>
        </w:rPr>
        <w:t>es.</w:t>
      </w:r>
      <w:r w:rsidR="002C6E26" w:rsidRPr="002C6E26">
        <w:rPr>
          <w:lang w:val="en-GB"/>
        </w:rPr>
        <w:t xml:space="preserve"> </w:t>
      </w:r>
      <w:r w:rsidR="002C6E26">
        <w:rPr>
          <w:lang w:val="en-GB"/>
        </w:rPr>
        <w:t>In addition, for definition of the relation between factors, we employed the AMOS s</w:t>
      </w:r>
      <w:r w:rsidR="002C6E26" w:rsidRPr="008F3B99">
        <w:rPr>
          <w:lang w:val="en-GB"/>
        </w:rPr>
        <w:t>tructural equation</w:t>
      </w:r>
      <w:r w:rsidR="002C6E26">
        <w:rPr>
          <w:lang w:val="en-GB"/>
        </w:rPr>
        <w:t>.</w:t>
      </w:r>
    </w:p>
    <w:p w14:paraId="2B1D9720" w14:textId="147B0FC2" w:rsidR="00BB5169" w:rsidRPr="00E766E9" w:rsidRDefault="00BB5169" w:rsidP="00E31469">
      <w:pPr>
        <w:pStyle w:val="Heading2"/>
        <w:numPr>
          <w:ilvl w:val="0"/>
          <w:numId w:val="39"/>
        </w:numPr>
        <w:rPr>
          <w:sz w:val="24"/>
          <w:szCs w:val="16"/>
          <w:lang w:val="en-GB"/>
        </w:rPr>
      </w:pPr>
      <w:r w:rsidRPr="00E766E9">
        <w:rPr>
          <w:sz w:val="24"/>
          <w:szCs w:val="16"/>
          <w:lang w:val="en-GB"/>
        </w:rPr>
        <w:t>Research Results</w:t>
      </w:r>
    </w:p>
    <w:p w14:paraId="6AAAF32D" w14:textId="23AE9F0D" w:rsidR="00BB5169" w:rsidRDefault="00BB5169" w:rsidP="00E31469">
      <w:pPr>
        <w:pStyle w:val="Grundtext"/>
        <w:rPr>
          <w:lang w:val="en-GB"/>
        </w:rPr>
      </w:pPr>
      <w:r>
        <w:rPr>
          <w:lang w:val="en-GB"/>
        </w:rPr>
        <w:t>This research focuses on the main factors of Innovation Capability in organizations, which could be seen as new services, new products, new processes, etc.</w:t>
      </w:r>
      <w:r w:rsidR="000A24AC">
        <w:rPr>
          <w:lang w:val="en-GB"/>
        </w:rPr>
        <w:t xml:space="preserve"> </w:t>
      </w:r>
      <w:r>
        <w:rPr>
          <w:lang w:val="en-GB"/>
        </w:rPr>
        <w:t xml:space="preserve">The outcome of the Qualitative Meta Synthesis of literature, is a first version of the conceptual model; which was modified due to expert's comments in the rounds of the Delphi method. The first round was done by structured interviews, </w:t>
      </w:r>
      <w:r w:rsidR="000A24AC">
        <w:rPr>
          <w:lang w:val="en-GB"/>
        </w:rPr>
        <w:t>and we identified the dimension</w:t>
      </w:r>
      <w:r>
        <w:rPr>
          <w:lang w:val="en-GB"/>
        </w:rPr>
        <w:t xml:space="preserve"> and components as figure 1. Then at the second and third rounds, they confirmed components and indices as table </w:t>
      </w:r>
      <w:r w:rsidR="00E31469">
        <w:rPr>
          <w:lang w:val="en-GB"/>
        </w:rPr>
        <w:t>1</w:t>
      </w:r>
      <w:r>
        <w:rPr>
          <w:lang w:val="en-GB"/>
        </w:rPr>
        <w:t xml:space="preserve"> and table </w:t>
      </w:r>
      <w:r w:rsidR="00E31469">
        <w:rPr>
          <w:lang w:val="en-GB"/>
        </w:rPr>
        <w:t>2</w:t>
      </w:r>
      <w:r>
        <w:rPr>
          <w:lang w:val="en-GB"/>
        </w:rPr>
        <w:t xml:space="preserve">. </w:t>
      </w:r>
    </w:p>
    <w:p w14:paraId="223752F7" w14:textId="0A28A58C" w:rsidR="00BB5169" w:rsidRDefault="00BB5169" w:rsidP="000A24AC">
      <w:pPr>
        <w:pStyle w:val="Grundtext"/>
        <w:rPr>
          <w:lang w:val="en-GB"/>
        </w:rPr>
      </w:pPr>
      <w:r>
        <w:rPr>
          <w:lang w:val="en-GB"/>
        </w:rPr>
        <w:t>It should be emphasised that the agreement within the expert panel is significant. The scientific domination was as minimum 84% that was measured by some questions. It means that the data provided through the panel is very reliable for further studies and other researches and empirical applications. In addition, the participation of panel members has been rated as 90%, 85%, and 85% in the first, second and third rounds respectively.</w:t>
      </w:r>
      <w:r w:rsidR="000A24AC">
        <w:rPr>
          <w:lang w:val="en-GB"/>
        </w:rPr>
        <w:t xml:space="preserve"> </w:t>
      </w:r>
      <w:r>
        <w:rPr>
          <w:lang w:val="en-GB"/>
        </w:rPr>
        <w:t>The statistical measurements come out from Likert (</w:t>
      </w:r>
      <w:r w:rsidR="000A24AC">
        <w:rPr>
          <w:lang w:val="en-GB"/>
        </w:rPr>
        <w:t>five-step Likert questionnaire</w:t>
      </w:r>
      <w:r>
        <w:rPr>
          <w:lang w:val="en-GB"/>
        </w:rPr>
        <w:t xml:space="preserve">) by the structured questionnaire in the first and second rounds. </w:t>
      </w:r>
    </w:p>
    <w:p w14:paraId="3F768BB2" w14:textId="77777777" w:rsidR="00BB5169" w:rsidRDefault="00BB5169" w:rsidP="00BB5169">
      <w:pPr>
        <w:bidi w:val="0"/>
        <w:jc w:val="center"/>
        <w:rPr>
          <w:sz w:val="26"/>
          <w:szCs w:val="26"/>
        </w:rPr>
      </w:pPr>
    </w:p>
    <w:p w14:paraId="41DA0DD2" w14:textId="7F38ABD8" w:rsidR="00BB5169" w:rsidRPr="007969AF" w:rsidRDefault="00BB5169" w:rsidP="00E31469">
      <w:pPr>
        <w:bidi w:val="0"/>
        <w:jc w:val="center"/>
        <w:rPr>
          <w:sz w:val="26"/>
          <w:szCs w:val="26"/>
        </w:rPr>
      </w:pPr>
      <w:r>
        <w:rPr>
          <w:sz w:val="26"/>
          <w:szCs w:val="26"/>
        </w:rPr>
        <w:t xml:space="preserve">Table </w:t>
      </w:r>
      <w:r w:rsidR="00E31469">
        <w:rPr>
          <w:sz w:val="26"/>
          <w:szCs w:val="26"/>
        </w:rPr>
        <w:t>1</w:t>
      </w:r>
      <w:r w:rsidR="000A24AC">
        <w:rPr>
          <w:sz w:val="26"/>
          <w:szCs w:val="26"/>
        </w:rPr>
        <w:t xml:space="preserve"> Delphi Results, Dimension</w:t>
      </w:r>
      <w:r>
        <w:rPr>
          <w:sz w:val="26"/>
          <w:szCs w:val="26"/>
        </w:rPr>
        <w:t xml:space="preserve"> and Components</w:t>
      </w:r>
    </w:p>
    <w:tbl>
      <w:tblPr>
        <w:tblStyle w:val="TableGrid"/>
        <w:bidiVisual/>
        <w:tblW w:w="0" w:type="auto"/>
        <w:jc w:val="center"/>
        <w:tblLook w:val="04A0" w:firstRow="1" w:lastRow="0" w:firstColumn="1" w:lastColumn="0" w:noHBand="0" w:noVBand="1"/>
      </w:tblPr>
      <w:tblGrid>
        <w:gridCol w:w="1930"/>
        <w:gridCol w:w="1073"/>
        <w:gridCol w:w="803"/>
        <w:gridCol w:w="803"/>
        <w:gridCol w:w="803"/>
        <w:gridCol w:w="2600"/>
        <w:gridCol w:w="1344"/>
      </w:tblGrid>
      <w:tr w:rsidR="00BB5169" w14:paraId="6F64248B" w14:textId="77777777" w:rsidTr="00D52B5D">
        <w:trPr>
          <w:jc w:val="center"/>
        </w:trPr>
        <w:tc>
          <w:tcPr>
            <w:tcW w:w="1930" w:type="dxa"/>
          </w:tcPr>
          <w:p w14:paraId="6551092E" w14:textId="77777777" w:rsidR="00BB5169" w:rsidRDefault="00BB5169" w:rsidP="00D52B5D">
            <w:pPr>
              <w:bidi w:val="0"/>
              <w:jc w:val="center"/>
            </w:pPr>
            <w:r>
              <w:t>Source</w:t>
            </w:r>
          </w:p>
        </w:tc>
        <w:tc>
          <w:tcPr>
            <w:tcW w:w="1073" w:type="dxa"/>
            <w:vAlign w:val="center"/>
          </w:tcPr>
          <w:p w14:paraId="70DA0605" w14:textId="77777777" w:rsidR="00BB5169" w:rsidRDefault="00BB5169" w:rsidP="00D52B5D">
            <w:pPr>
              <w:bidi w:val="0"/>
              <w:jc w:val="center"/>
            </w:pPr>
            <w:r>
              <w:t>Result</w:t>
            </w:r>
          </w:p>
        </w:tc>
        <w:tc>
          <w:tcPr>
            <w:tcW w:w="803" w:type="dxa"/>
            <w:vAlign w:val="center"/>
          </w:tcPr>
          <w:p w14:paraId="7725E5A0" w14:textId="77777777" w:rsidR="00BB5169" w:rsidRDefault="00BB5169" w:rsidP="00D52B5D">
            <w:pPr>
              <w:bidi w:val="0"/>
              <w:jc w:val="center"/>
            </w:pPr>
            <w:r>
              <w:t>Round 3</w:t>
            </w:r>
          </w:p>
        </w:tc>
        <w:tc>
          <w:tcPr>
            <w:tcW w:w="803" w:type="dxa"/>
            <w:vAlign w:val="center"/>
          </w:tcPr>
          <w:p w14:paraId="03E7160D" w14:textId="77777777" w:rsidR="00BB5169" w:rsidRDefault="00BB5169" w:rsidP="00D52B5D">
            <w:pPr>
              <w:bidi w:val="0"/>
              <w:jc w:val="center"/>
            </w:pPr>
            <w:r>
              <w:t>Round 2</w:t>
            </w:r>
          </w:p>
        </w:tc>
        <w:tc>
          <w:tcPr>
            <w:tcW w:w="803" w:type="dxa"/>
            <w:vAlign w:val="center"/>
          </w:tcPr>
          <w:p w14:paraId="5345ABFD" w14:textId="77777777" w:rsidR="00BB5169" w:rsidRDefault="00BB5169" w:rsidP="00D52B5D">
            <w:pPr>
              <w:bidi w:val="0"/>
              <w:jc w:val="center"/>
            </w:pPr>
            <w:r>
              <w:t>Round 1</w:t>
            </w:r>
          </w:p>
        </w:tc>
        <w:tc>
          <w:tcPr>
            <w:tcW w:w="3944" w:type="dxa"/>
            <w:gridSpan w:val="2"/>
            <w:vAlign w:val="center"/>
          </w:tcPr>
          <w:p w14:paraId="32E3FCC0" w14:textId="77777777" w:rsidR="00BB5169" w:rsidRPr="00B043F2" w:rsidRDefault="00BB5169" w:rsidP="00D52B5D">
            <w:pPr>
              <w:bidi w:val="0"/>
              <w:jc w:val="center"/>
              <w:rPr>
                <w:b/>
                <w:bCs/>
                <w:rtl/>
              </w:rPr>
            </w:pPr>
            <w:r w:rsidRPr="00B043F2">
              <w:rPr>
                <w:b/>
                <w:bCs/>
              </w:rPr>
              <w:t>Does</w:t>
            </w:r>
            <w:r>
              <w:rPr>
                <w:b/>
                <w:bCs/>
              </w:rPr>
              <w:t xml:space="preserve"> Innovation Capability d</w:t>
            </w:r>
            <w:r w:rsidRPr="00B043F2">
              <w:rPr>
                <w:b/>
                <w:bCs/>
              </w:rPr>
              <w:t>epend on:</w:t>
            </w:r>
          </w:p>
        </w:tc>
      </w:tr>
      <w:tr w:rsidR="00BB5169" w14:paraId="479A784D" w14:textId="77777777" w:rsidTr="00D52B5D">
        <w:trPr>
          <w:jc w:val="center"/>
        </w:trPr>
        <w:tc>
          <w:tcPr>
            <w:tcW w:w="1930" w:type="dxa"/>
          </w:tcPr>
          <w:p w14:paraId="6FDADDAE" w14:textId="77777777" w:rsidR="00BB5169" w:rsidRDefault="00BB5169" w:rsidP="00D52B5D">
            <w:pPr>
              <w:bidi w:val="0"/>
              <w:rPr>
                <w:sz w:val="24"/>
                <w:szCs w:val="24"/>
              </w:rPr>
            </w:pPr>
            <w:r>
              <w:rPr>
                <w:sz w:val="24"/>
                <w:szCs w:val="24"/>
              </w:rPr>
              <w:t xml:space="preserve">Interview </w:t>
            </w:r>
          </w:p>
        </w:tc>
        <w:tc>
          <w:tcPr>
            <w:tcW w:w="1073" w:type="dxa"/>
            <w:vAlign w:val="center"/>
          </w:tcPr>
          <w:p w14:paraId="3A775FB6" w14:textId="77777777" w:rsidR="00BB5169" w:rsidRPr="00E562CD" w:rsidRDefault="00BB5169" w:rsidP="00D52B5D">
            <w:pPr>
              <w:bidi w:val="0"/>
              <w:jc w:val="center"/>
              <w:rPr>
                <w:rFonts w:ascii="Arial" w:hAnsi="Arial" w:cs="Arial"/>
                <w:color w:val="000000"/>
                <w:sz w:val="20"/>
                <w:szCs w:val="20"/>
              </w:rPr>
            </w:pPr>
            <w:r w:rsidRPr="00E562CD">
              <w:rPr>
                <w:rFonts w:ascii="Arial" w:hAnsi="Arial" w:cs="Arial"/>
                <w:color w:val="000000"/>
                <w:sz w:val="20"/>
                <w:szCs w:val="20"/>
              </w:rPr>
              <w:t>Approved</w:t>
            </w:r>
          </w:p>
        </w:tc>
        <w:tc>
          <w:tcPr>
            <w:tcW w:w="803" w:type="dxa"/>
            <w:vAlign w:val="center"/>
          </w:tcPr>
          <w:p w14:paraId="109F9A91" w14:textId="77777777" w:rsidR="00BB5169" w:rsidRDefault="00BB5169" w:rsidP="00D52B5D">
            <w:pPr>
              <w:bidi w:val="0"/>
              <w:spacing w:after="0" w:line="240" w:lineRule="auto"/>
              <w:jc w:val="center"/>
              <w:rPr>
                <w:rFonts w:ascii="Arial" w:hAnsi="Arial" w:cs="Arial"/>
                <w:color w:val="000000"/>
                <w:sz w:val="20"/>
                <w:szCs w:val="20"/>
              </w:rPr>
            </w:pPr>
            <w:r>
              <w:rPr>
                <w:rFonts w:ascii="Arial" w:hAnsi="Arial" w:cs="Arial"/>
                <w:color w:val="000000"/>
                <w:sz w:val="20"/>
                <w:szCs w:val="20"/>
              </w:rPr>
              <w:t>Yes</w:t>
            </w:r>
          </w:p>
        </w:tc>
        <w:tc>
          <w:tcPr>
            <w:tcW w:w="803" w:type="dxa"/>
            <w:vAlign w:val="center"/>
          </w:tcPr>
          <w:p w14:paraId="55F97129" w14:textId="77777777" w:rsidR="00BB5169" w:rsidRDefault="00BB5169" w:rsidP="00D52B5D">
            <w:pPr>
              <w:bidi w:val="0"/>
              <w:spacing w:after="0" w:line="240" w:lineRule="auto"/>
              <w:jc w:val="center"/>
              <w:rPr>
                <w:rFonts w:ascii="Arial" w:hAnsi="Arial" w:cs="Arial"/>
                <w:color w:val="000000"/>
                <w:sz w:val="20"/>
                <w:szCs w:val="20"/>
              </w:rPr>
            </w:pPr>
            <w:r>
              <w:rPr>
                <w:rFonts w:ascii="Arial" w:hAnsi="Arial" w:cs="Arial"/>
                <w:color w:val="000000"/>
                <w:sz w:val="20"/>
                <w:szCs w:val="20"/>
              </w:rPr>
              <w:t>4.3</w:t>
            </w:r>
          </w:p>
        </w:tc>
        <w:tc>
          <w:tcPr>
            <w:tcW w:w="803" w:type="dxa"/>
            <w:vAlign w:val="center"/>
          </w:tcPr>
          <w:p w14:paraId="5D770C7B" w14:textId="77777777" w:rsidR="00BB5169" w:rsidRPr="00184065" w:rsidRDefault="00BB5169" w:rsidP="00D52B5D">
            <w:pPr>
              <w:bidi w:val="0"/>
              <w:spacing w:after="0" w:line="240" w:lineRule="auto"/>
              <w:jc w:val="center"/>
              <w:rPr>
                <w:rFonts w:ascii="Arial" w:hAnsi="Arial" w:cs="Arial"/>
                <w:color w:val="000000"/>
                <w:sz w:val="20"/>
                <w:szCs w:val="20"/>
              </w:rPr>
            </w:pPr>
            <w:r w:rsidRPr="00184065">
              <w:rPr>
                <w:rFonts w:ascii="Arial" w:hAnsi="Arial" w:cs="Arial"/>
                <w:color w:val="000000"/>
                <w:sz w:val="20"/>
                <w:szCs w:val="20"/>
              </w:rPr>
              <w:t>-</w:t>
            </w:r>
          </w:p>
        </w:tc>
        <w:tc>
          <w:tcPr>
            <w:tcW w:w="2600" w:type="dxa"/>
            <w:vAlign w:val="center"/>
          </w:tcPr>
          <w:p w14:paraId="3B26BBAD" w14:textId="77777777" w:rsidR="00BB5169" w:rsidRDefault="00BB5169" w:rsidP="00D52B5D">
            <w:pPr>
              <w:bidi w:val="0"/>
            </w:pPr>
            <w:r>
              <w:t>Personnel Capability</w:t>
            </w:r>
          </w:p>
        </w:tc>
        <w:tc>
          <w:tcPr>
            <w:tcW w:w="1344" w:type="dxa"/>
            <w:vAlign w:val="center"/>
          </w:tcPr>
          <w:p w14:paraId="57FAB264" w14:textId="77777777" w:rsidR="00BB5169" w:rsidRDefault="00BB5169" w:rsidP="00D52B5D">
            <w:pPr>
              <w:bidi w:val="0"/>
              <w:jc w:val="center"/>
            </w:pPr>
            <w:r>
              <w:t>Dimensions</w:t>
            </w:r>
          </w:p>
        </w:tc>
      </w:tr>
      <w:tr w:rsidR="00BB5169" w14:paraId="5F3B8833" w14:textId="77777777" w:rsidTr="00D52B5D">
        <w:trPr>
          <w:jc w:val="center"/>
        </w:trPr>
        <w:tc>
          <w:tcPr>
            <w:tcW w:w="1930" w:type="dxa"/>
          </w:tcPr>
          <w:p w14:paraId="68C70793" w14:textId="77777777" w:rsidR="00BB5169" w:rsidRDefault="00BB5169" w:rsidP="00D52B5D">
            <w:pPr>
              <w:bidi w:val="0"/>
            </w:pPr>
            <w:r w:rsidRPr="006F1B90">
              <w:rPr>
                <w:sz w:val="24"/>
                <w:szCs w:val="24"/>
              </w:rPr>
              <w:t>Literature</w:t>
            </w:r>
          </w:p>
        </w:tc>
        <w:tc>
          <w:tcPr>
            <w:tcW w:w="1073" w:type="dxa"/>
            <w:vAlign w:val="center"/>
          </w:tcPr>
          <w:p w14:paraId="367A72FC" w14:textId="77777777" w:rsidR="00BB5169" w:rsidRPr="00E562CD" w:rsidRDefault="00BB5169" w:rsidP="00D52B5D">
            <w:pPr>
              <w:bidi w:val="0"/>
              <w:jc w:val="center"/>
              <w:rPr>
                <w:rFonts w:ascii="Arial" w:hAnsi="Arial" w:cs="Arial"/>
                <w:color w:val="000000"/>
                <w:sz w:val="20"/>
                <w:szCs w:val="20"/>
              </w:rPr>
            </w:pPr>
            <w:r w:rsidRPr="00E562CD">
              <w:rPr>
                <w:rFonts w:ascii="Arial" w:hAnsi="Arial" w:cs="Arial"/>
                <w:color w:val="000000"/>
                <w:sz w:val="20"/>
                <w:szCs w:val="20"/>
              </w:rPr>
              <w:t>Approved</w:t>
            </w:r>
          </w:p>
        </w:tc>
        <w:tc>
          <w:tcPr>
            <w:tcW w:w="803" w:type="dxa"/>
            <w:vAlign w:val="center"/>
          </w:tcPr>
          <w:p w14:paraId="129A0C8F" w14:textId="77777777" w:rsidR="00BB5169" w:rsidRDefault="00BB5169" w:rsidP="00D52B5D">
            <w:pPr>
              <w:bidi w:val="0"/>
              <w:spacing w:after="0" w:line="240" w:lineRule="auto"/>
              <w:jc w:val="center"/>
              <w:rPr>
                <w:rFonts w:ascii="Arial" w:hAnsi="Arial" w:cs="Arial"/>
                <w:color w:val="000000"/>
                <w:sz w:val="20"/>
                <w:szCs w:val="20"/>
              </w:rPr>
            </w:pPr>
            <w:r>
              <w:rPr>
                <w:rFonts w:ascii="Arial" w:hAnsi="Arial" w:cs="Arial"/>
                <w:color w:val="000000"/>
                <w:sz w:val="20"/>
                <w:szCs w:val="20"/>
              </w:rPr>
              <w:t>Yes</w:t>
            </w:r>
          </w:p>
        </w:tc>
        <w:tc>
          <w:tcPr>
            <w:tcW w:w="803" w:type="dxa"/>
            <w:vAlign w:val="center"/>
          </w:tcPr>
          <w:p w14:paraId="3AE089B7" w14:textId="77777777" w:rsidR="00BB5169" w:rsidRDefault="00BB5169" w:rsidP="00D52B5D">
            <w:pPr>
              <w:bidi w:val="0"/>
              <w:spacing w:after="0" w:line="240" w:lineRule="auto"/>
              <w:jc w:val="center"/>
              <w:rPr>
                <w:rFonts w:ascii="Arial" w:hAnsi="Arial" w:cs="Arial"/>
                <w:color w:val="000000"/>
                <w:sz w:val="20"/>
                <w:szCs w:val="20"/>
              </w:rPr>
            </w:pPr>
            <w:r>
              <w:rPr>
                <w:rFonts w:ascii="Arial" w:hAnsi="Arial" w:cs="Arial"/>
                <w:color w:val="000000"/>
                <w:sz w:val="20"/>
                <w:szCs w:val="20"/>
              </w:rPr>
              <w:t>4.2</w:t>
            </w:r>
          </w:p>
        </w:tc>
        <w:tc>
          <w:tcPr>
            <w:tcW w:w="803" w:type="dxa"/>
            <w:vAlign w:val="center"/>
          </w:tcPr>
          <w:p w14:paraId="530FFB0F" w14:textId="77777777" w:rsidR="00BB5169" w:rsidRPr="00184065" w:rsidRDefault="00BB5169" w:rsidP="00D52B5D">
            <w:pPr>
              <w:bidi w:val="0"/>
              <w:jc w:val="center"/>
              <w:rPr>
                <w:rFonts w:ascii="Arial" w:hAnsi="Arial" w:cs="Arial"/>
                <w:color w:val="000000"/>
                <w:sz w:val="20"/>
                <w:szCs w:val="20"/>
              </w:rPr>
            </w:pPr>
            <w:r w:rsidRPr="00184065">
              <w:rPr>
                <w:rFonts w:ascii="Arial" w:hAnsi="Arial" w:cs="Arial"/>
                <w:color w:val="000000"/>
                <w:sz w:val="20"/>
                <w:szCs w:val="20"/>
              </w:rPr>
              <w:t>4.</w:t>
            </w:r>
            <w:r>
              <w:rPr>
                <w:rFonts w:ascii="Arial" w:hAnsi="Arial" w:cs="Arial"/>
                <w:color w:val="000000"/>
                <w:sz w:val="20"/>
                <w:szCs w:val="20"/>
              </w:rPr>
              <w:t>7</w:t>
            </w:r>
          </w:p>
        </w:tc>
        <w:tc>
          <w:tcPr>
            <w:tcW w:w="2600" w:type="dxa"/>
            <w:vAlign w:val="center"/>
          </w:tcPr>
          <w:p w14:paraId="271F5687" w14:textId="77777777" w:rsidR="00BB5169" w:rsidRDefault="00BB5169" w:rsidP="00D52B5D">
            <w:pPr>
              <w:bidi w:val="0"/>
              <w:rPr>
                <w:rtl/>
              </w:rPr>
            </w:pPr>
            <w:r>
              <w:rPr>
                <w:sz w:val="24"/>
                <w:szCs w:val="24"/>
              </w:rPr>
              <w:t xml:space="preserve">Opportunity Detection </w:t>
            </w:r>
            <w:r w:rsidRPr="00D6265C">
              <w:rPr>
                <w:sz w:val="24"/>
                <w:szCs w:val="24"/>
              </w:rPr>
              <w:t>Capacity</w:t>
            </w:r>
          </w:p>
        </w:tc>
        <w:tc>
          <w:tcPr>
            <w:tcW w:w="1344" w:type="dxa"/>
            <w:vMerge w:val="restart"/>
            <w:vAlign w:val="center"/>
          </w:tcPr>
          <w:p w14:paraId="784737FB" w14:textId="77777777" w:rsidR="00BB5169" w:rsidRDefault="00BB5169" w:rsidP="00D52B5D">
            <w:pPr>
              <w:bidi w:val="0"/>
              <w:jc w:val="center"/>
            </w:pPr>
            <w:r>
              <w:t>C</w:t>
            </w:r>
            <w:r w:rsidRPr="008A1749">
              <w:t>omponent</w:t>
            </w:r>
            <w:r>
              <w:t>s</w:t>
            </w:r>
          </w:p>
        </w:tc>
      </w:tr>
      <w:tr w:rsidR="00BB5169" w14:paraId="4F37AB05" w14:textId="77777777" w:rsidTr="00D52B5D">
        <w:trPr>
          <w:jc w:val="center"/>
        </w:trPr>
        <w:tc>
          <w:tcPr>
            <w:tcW w:w="1930" w:type="dxa"/>
          </w:tcPr>
          <w:p w14:paraId="09E4FBA6" w14:textId="77777777" w:rsidR="00BB5169" w:rsidRDefault="00BB5169" w:rsidP="00D52B5D">
            <w:pPr>
              <w:bidi w:val="0"/>
            </w:pPr>
            <w:r w:rsidRPr="006F1B90">
              <w:rPr>
                <w:sz w:val="24"/>
                <w:szCs w:val="24"/>
              </w:rPr>
              <w:t>Literature</w:t>
            </w:r>
          </w:p>
        </w:tc>
        <w:tc>
          <w:tcPr>
            <w:tcW w:w="1073" w:type="dxa"/>
            <w:vAlign w:val="center"/>
          </w:tcPr>
          <w:p w14:paraId="3096D118" w14:textId="77777777" w:rsidR="00BB5169" w:rsidRPr="00E562CD" w:rsidRDefault="00BB5169" w:rsidP="00D52B5D">
            <w:pPr>
              <w:bidi w:val="0"/>
              <w:jc w:val="center"/>
              <w:rPr>
                <w:rFonts w:ascii="Arial" w:hAnsi="Arial" w:cs="Arial"/>
                <w:color w:val="000000"/>
                <w:sz w:val="20"/>
                <w:szCs w:val="20"/>
              </w:rPr>
            </w:pPr>
            <w:r w:rsidRPr="00E562CD">
              <w:rPr>
                <w:rFonts w:ascii="Arial" w:hAnsi="Arial" w:cs="Arial"/>
                <w:color w:val="000000"/>
                <w:sz w:val="20"/>
                <w:szCs w:val="20"/>
              </w:rPr>
              <w:t>Approved</w:t>
            </w:r>
          </w:p>
        </w:tc>
        <w:tc>
          <w:tcPr>
            <w:tcW w:w="803" w:type="dxa"/>
            <w:vAlign w:val="center"/>
          </w:tcPr>
          <w:p w14:paraId="24E04BA1" w14:textId="77777777" w:rsidR="00BB5169" w:rsidRDefault="00BB5169" w:rsidP="00D52B5D">
            <w:pPr>
              <w:bidi w:val="0"/>
              <w:spacing w:after="0" w:line="240" w:lineRule="auto"/>
              <w:jc w:val="center"/>
              <w:rPr>
                <w:rFonts w:ascii="Arial" w:hAnsi="Arial" w:cs="Arial"/>
                <w:color w:val="000000"/>
                <w:sz w:val="20"/>
                <w:szCs w:val="20"/>
              </w:rPr>
            </w:pPr>
            <w:r>
              <w:rPr>
                <w:rFonts w:ascii="Arial" w:hAnsi="Arial" w:cs="Arial"/>
                <w:color w:val="000000"/>
                <w:sz w:val="20"/>
                <w:szCs w:val="20"/>
              </w:rPr>
              <w:t>Yes</w:t>
            </w:r>
          </w:p>
        </w:tc>
        <w:tc>
          <w:tcPr>
            <w:tcW w:w="803" w:type="dxa"/>
            <w:vAlign w:val="center"/>
          </w:tcPr>
          <w:p w14:paraId="4BC22505" w14:textId="77777777" w:rsidR="00BB5169" w:rsidRDefault="00BB5169" w:rsidP="00D52B5D">
            <w:pPr>
              <w:bidi w:val="0"/>
              <w:spacing w:after="0" w:line="240" w:lineRule="auto"/>
              <w:jc w:val="center"/>
              <w:rPr>
                <w:rFonts w:ascii="Arial" w:hAnsi="Arial" w:cs="Arial"/>
                <w:color w:val="000000"/>
                <w:sz w:val="20"/>
                <w:szCs w:val="20"/>
              </w:rPr>
            </w:pPr>
            <w:r>
              <w:rPr>
                <w:rFonts w:ascii="Arial" w:hAnsi="Arial" w:cs="Arial"/>
                <w:color w:val="000000"/>
                <w:sz w:val="20"/>
                <w:szCs w:val="20"/>
              </w:rPr>
              <w:t>4.4</w:t>
            </w:r>
          </w:p>
        </w:tc>
        <w:tc>
          <w:tcPr>
            <w:tcW w:w="803" w:type="dxa"/>
            <w:vAlign w:val="center"/>
          </w:tcPr>
          <w:p w14:paraId="7213203B" w14:textId="77777777" w:rsidR="00BB5169" w:rsidRPr="00184065" w:rsidRDefault="00BB5169" w:rsidP="00D52B5D">
            <w:pPr>
              <w:bidi w:val="0"/>
              <w:jc w:val="center"/>
              <w:rPr>
                <w:rFonts w:ascii="Arial" w:hAnsi="Arial" w:cs="Arial"/>
                <w:color w:val="000000"/>
                <w:sz w:val="20"/>
                <w:szCs w:val="20"/>
              </w:rPr>
            </w:pPr>
            <w:r w:rsidRPr="00184065">
              <w:rPr>
                <w:rFonts w:ascii="Arial" w:hAnsi="Arial" w:cs="Arial"/>
                <w:color w:val="000000"/>
                <w:sz w:val="20"/>
                <w:szCs w:val="20"/>
              </w:rPr>
              <w:t>4.</w:t>
            </w:r>
            <w:r>
              <w:rPr>
                <w:rFonts w:ascii="Arial" w:hAnsi="Arial" w:cs="Arial"/>
                <w:color w:val="000000"/>
                <w:sz w:val="20"/>
                <w:szCs w:val="20"/>
              </w:rPr>
              <w:t>7</w:t>
            </w:r>
          </w:p>
        </w:tc>
        <w:tc>
          <w:tcPr>
            <w:tcW w:w="2600" w:type="dxa"/>
            <w:vAlign w:val="center"/>
          </w:tcPr>
          <w:p w14:paraId="62C87B75" w14:textId="77777777" w:rsidR="00BB5169" w:rsidRDefault="00BB5169" w:rsidP="00D52B5D">
            <w:pPr>
              <w:bidi w:val="0"/>
              <w:rPr>
                <w:rtl/>
              </w:rPr>
            </w:pPr>
            <w:r w:rsidRPr="00D6265C">
              <w:rPr>
                <w:sz w:val="24"/>
                <w:szCs w:val="24"/>
              </w:rPr>
              <w:t>Idea Generation Capacity</w:t>
            </w:r>
          </w:p>
        </w:tc>
        <w:tc>
          <w:tcPr>
            <w:tcW w:w="1344" w:type="dxa"/>
            <w:vMerge/>
            <w:vAlign w:val="center"/>
          </w:tcPr>
          <w:p w14:paraId="40351371" w14:textId="77777777" w:rsidR="00BB5169" w:rsidRDefault="00BB5169" w:rsidP="00D52B5D">
            <w:pPr>
              <w:bidi w:val="0"/>
              <w:jc w:val="center"/>
            </w:pPr>
          </w:p>
        </w:tc>
      </w:tr>
      <w:tr w:rsidR="00BB5169" w14:paraId="1C0F8BB8" w14:textId="77777777" w:rsidTr="00D52B5D">
        <w:trPr>
          <w:jc w:val="center"/>
        </w:trPr>
        <w:tc>
          <w:tcPr>
            <w:tcW w:w="1930" w:type="dxa"/>
            <w:vMerge w:val="restart"/>
          </w:tcPr>
          <w:p w14:paraId="25A8B7E8" w14:textId="6C7AEB38" w:rsidR="00BB5169" w:rsidRPr="00676B25" w:rsidRDefault="00BB5169" w:rsidP="00BB5169">
            <w:pPr>
              <w:bidi w:val="0"/>
              <w:rPr>
                <w:sz w:val="24"/>
                <w:szCs w:val="24"/>
              </w:rPr>
            </w:pPr>
            <w:r>
              <w:rPr>
                <w:sz w:val="24"/>
                <w:szCs w:val="24"/>
              </w:rPr>
              <w:t xml:space="preserve">Came from literature, but has been </w:t>
            </w:r>
            <w:r w:rsidRPr="00676B25">
              <w:rPr>
                <w:sz w:val="24"/>
                <w:szCs w:val="24"/>
              </w:rPr>
              <w:t xml:space="preserve">broken down to </w:t>
            </w:r>
            <w:r w:rsidRPr="003D0D2D">
              <w:rPr>
                <w:sz w:val="24"/>
                <w:szCs w:val="24"/>
              </w:rPr>
              <w:t>Individual Knowledge Capacity</w:t>
            </w:r>
            <w:r w:rsidRPr="00676B25">
              <w:rPr>
                <w:sz w:val="24"/>
                <w:szCs w:val="24"/>
              </w:rPr>
              <w:t xml:space="preserve"> </w:t>
            </w:r>
            <w:r>
              <w:rPr>
                <w:sz w:val="24"/>
                <w:szCs w:val="24"/>
              </w:rPr>
              <w:t xml:space="preserve">due to </w:t>
            </w:r>
            <w:r w:rsidRPr="00676B25">
              <w:rPr>
                <w:sz w:val="24"/>
                <w:szCs w:val="24"/>
              </w:rPr>
              <w:t xml:space="preserve"> the expert's comments</w:t>
            </w:r>
          </w:p>
        </w:tc>
        <w:tc>
          <w:tcPr>
            <w:tcW w:w="1073" w:type="dxa"/>
            <w:vAlign w:val="center"/>
          </w:tcPr>
          <w:p w14:paraId="54A417FF" w14:textId="77777777" w:rsidR="00BB5169" w:rsidRPr="00E562CD" w:rsidRDefault="00BB5169" w:rsidP="00D52B5D">
            <w:pPr>
              <w:bidi w:val="0"/>
              <w:jc w:val="center"/>
              <w:rPr>
                <w:rFonts w:ascii="Arial" w:hAnsi="Arial" w:cs="Arial"/>
                <w:color w:val="000000"/>
                <w:sz w:val="20"/>
                <w:szCs w:val="20"/>
              </w:rPr>
            </w:pPr>
            <w:r w:rsidRPr="00E562CD">
              <w:rPr>
                <w:rFonts w:ascii="Arial" w:hAnsi="Arial" w:cs="Arial"/>
                <w:color w:val="000000"/>
                <w:sz w:val="20"/>
                <w:szCs w:val="20"/>
              </w:rPr>
              <w:t>-</w:t>
            </w:r>
          </w:p>
        </w:tc>
        <w:tc>
          <w:tcPr>
            <w:tcW w:w="803" w:type="dxa"/>
            <w:vAlign w:val="center"/>
          </w:tcPr>
          <w:p w14:paraId="36396DE0" w14:textId="77777777" w:rsidR="00BB5169" w:rsidRDefault="00BB5169" w:rsidP="00D52B5D">
            <w:pPr>
              <w:bidi w:val="0"/>
              <w:spacing w:after="0" w:line="240" w:lineRule="auto"/>
              <w:jc w:val="center"/>
              <w:rPr>
                <w:rFonts w:ascii="Arial" w:hAnsi="Arial" w:cs="Arial"/>
                <w:color w:val="000000"/>
                <w:sz w:val="20"/>
                <w:szCs w:val="20"/>
              </w:rPr>
            </w:pPr>
            <w:r w:rsidRPr="00E562CD">
              <w:rPr>
                <w:rFonts w:ascii="Arial" w:hAnsi="Arial" w:cs="Arial"/>
                <w:color w:val="000000"/>
                <w:sz w:val="20"/>
                <w:szCs w:val="20"/>
              </w:rPr>
              <w:t>-</w:t>
            </w:r>
          </w:p>
        </w:tc>
        <w:tc>
          <w:tcPr>
            <w:tcW w:w="803" w:type="dxa"/>
            <w:vAlign w:val="center"/>
          </w:tcPr>
          <w:p w14:paraId="5438F4DA" w14:textId="77777777" w:rsidR="00BB5169" w:rsidRDefault="00BB5169" w:rsidP="00D52B5D">
            <w:pPr>
              <w:bidi w:val="0"/>
              <w:spacing w:after="0" w:line="240" w:lineRule="auto"/>
              <w:jc w:val="center"/>
              <w:rPr>
                <w:rFonts w:ascii="Arial" w:hAnsi="Arial" w:cs="Arial"/>
                <w:color w:val="000000"/>
                <w:sz w:val="20"/>
                <w:szCs w:val="20"/>
              </w:rPr>
            </w:pPr>
            <w:r>
              <w:rPr>
                <w:rFonts w:ascii="Arial" w:hAnsi="Arial" w:cs="Arial"/>
                <w:color w:val="000000"/>
                <w:sz w:val="20"/>
                <w:szCs w:val="20"/>
              </w:rPr>
              <w:t>-</w:t>
            </w:r>
          </w:p>
        </w:tc>
        <w:tc>
          <w:tcPr>
            <w:tcW w:w="803" w:type="dxa"/>
            <w:vAlign w:val="center"/>
          </w:tcPr>
          <w:p w14:paraId="28163E2A" w14:textId="77777777" w:rsidR="00BB5169" w:rsidRPr="00184065" w:rsidRDefault="00BB5169" w:rsidP="00D52B5D">
            <w:pPr>
              <w:bidi w:val="0"/>
              <w:jc w:val="center"/>
              <w:rPr>
                <w:rFonts w:ascii="Arial" w:hAnsi="Arial" w:cs="Arial"/>
                <w:color w:val="000000"/>
                <w:sz w:val="20"/>
                <w:szCs w:val="20"/>
              </w:rPr>
            </w:pPr>
            <w:r w:rsidRPr="00184065">
              <w:rPr>
                <w:rFonts w:ascii="Arial" w:hAnsi="Arial" w:cs="Arial"/>
                <w:color w:val="000000"/>
                <w:sz w:val="20"/>
                <w:szCs w:val="20"/>
              </w:rPr>
              <w:t>4.5</w:t>
            </w:r>
          </w:p>
        </w:tc>
        <w:tc>
          <w:tcPr>
            <w:tcW w:w="2600" w:type="dxa"/>
            <w:vAlign w:val="center"/>
          </w:tcPr>
          <w:p w14:paraId="785BAB78" w14:textId="77777777" w:rsidR="00BB5169" w:rsidRPr="00A1525F" w:rsidRDefault="00BB5169" w:rsidP="00D52B5D">
            <w:pPr>
              <w:bidi w:val="0"/>
              <w:rPr>
                <w:sz w:val="8"/>
                <w:szCs w:val="8"/>
              </w:rPr>
            </w:pPr>
          </w:p>
          <w:p w14:paraId="6FCE0F1B" w14:textId="77777777" w:rsidR="00BB5169" w:rsidRDefault="00BB5169" w:rsidP="00D52B5D">
            <w:pPr>
              <w:bidi w:val="0"/>
              <w:rPr>
                <w:sz w:val="24"/>
                <w:szCs w:val="24"/>
              </w:rPr>
            </w:pPr>
            <w:r w:rsidRPr="00D6265C">
              <w:rPr>
                <w:sz w:val="24"/>
                <w:szCs w:val="24"/>
              </w:rPr>
              <w:t>Knowledge Based Capacity</w:t>
            </w:r>
          </w:p>
          <w:p w14:paraId="4F266A08" w14:textId="77777777" w:rsidR="00BB5169" w:rsidRPr="00A1525F" w:rsidRDefault="00BB5169" w:rsidP="00D52B5D">
            <w:pPr>
              <w:bidi w:val="0"/>
              <w:rPr>
                <w:sz w:val="6"/>
                <w:szCs w:val="6"/>
                <w:rtl/>
              </w:rPr>
            </w:pPr>
          </w:p>
        </w:tc>
        <w:tc>
          <w:tcPr>
            <w:tcW w:w="1344" w:type="dxa"/>
            <w:vMerge/>
            <w:vAlign w:val="center"/>
          </w:tcPr>
          <w:p w14:paraId="0FBE8C0D" w14:textId="77777777" w:rsidR="00BB5169" w:rsidRDefault="00BB5169" w:rsidP="00D52B5D">
            <w:pPr>
              <w:bidi w:val="0"/>
              <w:jc w:val="center"/>
            </w:pPr>
          </w:p>
        </w:tc>
      </w:tr>
      <w:tr w:rsidR="00BB5169" w14:paraId="4D5D0246" w14:textId="77777777" w:rsidTr="00D52B5D">
        <w:trPr>
          <w:jc w:val="center"/>
        </w:trPr>
        <w:tc>
          <w:tcPr>
            <w:tcW w:w="1930" w:type="dxa"/>
            <w:vMerge/>
          </w:tcPr>
          <w:p w14:paraId="1B6FBFC7" w14:textId="77777777" w:rsidR="00BB5169" w:rsidRPr="00713D8D" w:rsidRDefault="00BB5169" w:rsidP="00D52B5D">
            <w:pPr>
              <w:bidi w:val="0"/>
              <w:rPr>
                <w:sz w:val="24"/>
                <w:szCs w:val="24"/>
              </w:rPr>
            </w:pPr>
          </w:p>
        </w:tc>
        <w:tc>
          <w:tcPr>
            <w:tcW w:w="1073" w:type="dxa"/>
            <w:vAlign w:val="center"/>
          </w:tcPr>
          <w:p w14:paraId="291CF608" w14:textId="77777777" w:rsidR="00BB5169" w:rsidRPr="00E562CD" w:rsidRDefault="00BB5169" w:rsidP="00D52B5D">
            <w:pPr>
              <w:bidi w:val="0"/>
              <w:jc w:val="center"/>
              <w:rPr>
                <w:rFonts w:ascii="Arial" w:hAnsi="Arial" w:cs="Arial"/>
                <w:color w:val="000000"/>
                <w:sz w:val="20"/>
                <w:szCs w:val="20"/>
              </w:rPr>
            </w:pPr>
            <w:r w:rsidRPr="00E562CD">
              <w:rPr>
                <w:rFonts w:ascii="Arial" w:hAnsi="Arial" w:cs="Arial"/>
                <w:color w:val="000000"/>
                <w:sz w:val="20"/>
                <w:szCs w:val="20"/>
              </w:rPr>
              <w:t>Approved</w:t>
            </w:r>
          </w:p>
        </w:tc>
        <w:tc>
          <w:tcPr>
            <w:tcW w:w="803" w:type="dxa"/>
            <w:vAlign w:val="center"/>
          </w:tcPr>
          <w:p w14:paraId="57176859" w14:textId="77777777" w:rsidR="00BB5169" w:rsidRDefault="00BB5169" w:rsidP="00D52B5D">
            <w:pPr>
              <w:bidi w:val="0"/>
              <w:spacing w:after="0" w:line="240" w:lineRule="auto"/>
              <w:jc w:val="center"/>
              <w:rPr>
                <w:rFonts w:ascii="Arial" w:hAnsi="Arial" w:cs="Arial"/>
                <w:color w:val="000000"/>
                <w:sz w:val="20"/>
                <w:szCs w:val="20"/>
              </w:rPr>
            </w:pPr>
            <w:r>
              <w:rPr>
                <w:rFonts w:ascii="Arial" w:hAnsi="Arial" w:cs="Arial"/>
                <w:color w:val="000000"/>
                <w:sz w:val="20"/>
                <w:szCs w:val="20"/>
              </w:rPr>
              <w:t>Yes</w:t>
            </w:r>
          </w:p>
        </w:tc>
        <w:tc>
          <w:tcPr>
            <w:tcW w:w="803" w:type="dxa"/>
            <w:vAlign w:val="center"/>
          </w:tcPr>
          <w:p w14:paraId="380AF733" w14:textId="77777777" w:rsidR="00BB5169" w:rsidRDefault="00BB5169" w:rsidP="00D52B5D">
            <w:pPr>
              <w:bidi w:val="0"/>
              <w:spacing w:after="0" w:line="240" w:lineRule="auto"/>
              <w:jc w:val="center"/>
              <w:rPr>
                <w:rFonts w:ascii="Arial" w:hAnsi="Arial" w:cs="Arial"/>
                <w:color w:val="000000"/>
                <w:sz w:val="20"/>
                <w:szCs w:val="20"/>
              </w:rPr>
            </w:pPr>
            <w:r>
              <w:rPr>
                <w:rFonts w:ascii="Arial" w:hAnsi="Arial" w:cs="Arial"/>
                <w:color w:val="000000"/>
                <w:sz w:val="20"/>
                <w:szCs w:val="20"/>
              </w:rPr>
              <w:t>4.4</w:t>
            </w:r>
          </w:p>
        </w:tc>
        <w:tc>
          <w:tcPr>
            <w:tcW w:w="803" w:type="dxa"/>
            <w:vAlign w:val="center"/>
          </w:tcPr>
          <w:p w14:paraId="17BA2357" w14:textId="77777777" w:rsidR="00BB5169" w:rsidRPr="00184065" w:rsidRDefault="00BB5169" w:rsidP="00D52B5D">
            <w:pPr>
              <w:bidi w:val="0"/>
              <w:spacing w:after="0" w:line="240" w:lineRule="auto"/>
              <w:jc w:val="center"/>
              <w:rPr>
                <w:rFonts w:ascii="Arial" w:hAnsi="Arial" w:cs="Arial"/>
                <w:color w:val="000000"/>
                <w:sz w:val="20"/>
                <w:szCs w:val="20"/>
              </w:rPr>
            </w:pPr>
            <w:r w:rsidRPr="00184065">
              <w:rPr>
                <w:rFonts w:ascii="Arial" w:hAnsi="Arial" w:cs="Arial"/>
                <w:color w:val="000000"/>
                <w:sz w:val="20"/>
                <w:szCs w:val="20"/>
              </w:rPr>
              <w:t>-</w:t>
            </w:r>
          </w:p>
        </w:tc>
        <w:tc>
          <w:tcPr>
            <w:tcW w:w="2600" w:type="dxa"/>
            <w:vAlign w:val="center"/>
          </w:tcPr>
          <w:p w14:paraId="5AEA82D7" w14:textId="77777777" w:rsidR="00BB5169" w:rsidRPr="00A1525F" w:rsidRDefault="00BB5169" w:rsidP="00D52B5D">
            <w:pPr>
              <w:bidi w:val="0"/>
              <w:rPr>
                <w:sz w:val="10"/>
                <w:szCs w:val="10"/>
              </w:rPr>
            </w:pPr>
          </w:p>
          <w:p w14:paraId="71AA61D2" w14:textId="77777777" w:rsidR="00BB5169" w:rsidRDefault="00BB5169" w:rsidP="00D52B5D">
            <w:pPr>
              <w:bidi w:val="0"/>
              <w:rPr>
                <w:sz w:val="24"/>
                <w:szCs w:val="24"/>
              </w:rPr>
            </w:pPr>
            <w:r w:rsidRPr="003D0D2D">
              <w:rPr>
                <w:sz w:val="24"/>
                <w:szCs w:val="24"/>
              </w:rPr>
              <w:t>Individual Knowledge Capacity</w:t>
            </w:r>
          </w:p>
          <w:p w14:paraId="3077AED3" w14:textId="77777777" w:rsidR="00BB5169" w:rsidRPr="00A1525F" w:rsidRDefault="00BB5169" w:rsidP="00D52B5D">
            <w:pPr>
              <w:bidi w:val="0"/>
              <w:rPr>
                <w:sz w:val="2"/>
                <w:szCs w:val="2"/>
              </w:rPr>
            </w:pPr>
          </w:p>
        </w:tc>
        <w:tc>
          <w:tcPr>
            <w:tcW w:w="1344" w:type="dxa"/>
            <w:vMerge/>
            <w:vAlign w:val="center"/>
          </w:tcPr>
          <w:p w14:paraId="7A7AA01A" w14:textId="77777777" w:rsidR="00BB5169" w:rsidRPr="008A1749" w:rsidRDefault="00BB5169" w:rsidP="00D52B5D">
            <w:pPr>
              <w:bidi w:val="0"/>
              <w:jc w:val="center"/>
            </w:pPr>
          </w:p>
        </w:tc>
      </w:tr>
    </w:tbl>
    <w:p w14:paraId="2C895071" w14:textId="77777777" w:rsidR="00B72CC3" w:rsidRDefault="00B72CC3" w:rsidP="00B72CC3">
      <w:pPr>
        <w:bidi w:val="0"/>
        <w:jc w:val="center"/>
        <w:rPr>
          <w:sz w:val="26"/>
          <w:szCs w:val="26"/>
        </w:rPr>
      </w:pPr>
    </w:p>
    <w:p w14:paraId="52D88F7B" w14:textId="317F220A" w:rsidR="00BB5169" w:rsidRDefault="00BB5169" w:rsidP="00E31469">
      <w:pPr>
        <w:bidi w:val="0"/>
        <w:jc w:val="center"/>
        <w:rPr>
          <w:sz w:val="26"/>
          <w:szCs w:val="26"/>
        </w:rPr>
      </w:pPr>
      <w:r>
        <w:rPr>
          <w:sz w:val="26"/>
          <w:szCs w:val="26"/>
        </w:rPr>
        <w:t xml:space="preserve">Table </w:t>
      </w:r>
      <w:r w:rsidR="00E31469">
        <w:rPr>
          <w:sz w:val="26"/>
          <w:szCs w:val="26"/>
        </w:rPr>
        <w:t>2</w:t>
      </w:r>
      <w:r>
        <w:rPr>
          <w:sz w:val="26"/>
          <w:szCs w:val="26"/>
        </w:rPr>
        <w:t xml:space="preserve">: Delphi Results, </w:t>
      </w:r>
      <w:r w:rsidRPr="009E6F3C">
        <w:rPr>
          <w:sz w:val="26"/>
          <w:szCs w:val="26"/>
        </w:rPr>
        <w:t>Indice</w:t>
      </w:r>
      <w:r>
        <w:rPr>
          <w:sz w:val="26"/>
          <w:szCs w:val="26"/>
        </w:rPr>
        <w:t>s</w:t>
      </w:r>
    </w:p>
    <w:tbl>
      <w:tblPr>
        <w:tblStyle w:val="TableGrid"/>
        <w:bidiVisual/>
        <w:tblW w:w="7655" w:type="dxa"/>
        <w:jc w:val="center"/>
        <w:tblLook w:val="04A0" w:firstRow="1" w:lastRow="0" w:firstColumn="1" w:lastColumn="0" w:noHBand="0" w:noVBand="1"/>
      </w:tblPr>
      <w:tblGrid>
        <w:gridCol w:w="1276"/>
        <w:gridCol w:w="992"/>
        <w:gridCol w:w="3471"/>
        <w:gridCol w:w="1916"/>
      </w:tblGrid>
      <w:tr w:rsidR="00BB5169" w:rsidRPr="001E26AA" w14:paraId="75A6DD8E" w14:textId="77777777" w:rsidTr="00D52B5D">
        <w:trPr>
          <w:jc w:val="center"/>
        </w:trPr>
        <w:tc>
          <w:tcPr>
            <w:tcW w:w="1276" w:type="dxa"/>
          </w:tcPr>
          <w:p w14:paraId="590540B1" w14:textId="77777777" w:rsidR="00BB5169" w:rsidRPr="001E26AA" w:rsidRDefault="00BB5169" w:rsidP="00D52B5D">
            <w:pPr>
              <w:pStyle w:val="Grundtext"/>
              <w:jc w:val="center"/>
              <w:rPr>
                <w:b/>
                <w:bCs/>
                <w:sz w:val="22"/>
                <w:szCs w:val="22"/>
                <w:lang w:val="en-GB"/>
              </w:rPr>
            </w:pPr>
            <w:r w:rsidRPr="001E516C">
              <w:rPr>
                <w:b/>
                <w:bCs/>
                <w:sz w:val="22"/>
                <w:szCs w:val="22"/>
                <w:lang w:val="en-GB"/>
              </w:rPr>
              <w:t>Result</w:t>
            </w:r>
          </w:p>
        </w:tc>
        <w:tc>
          <w:tcPr>
            <w:tcW w:w="992" w:type="dxa"/>
            <w:vAlign w:val="center"/>
          </w:tcPr>
          <w:p w14:paraId="398FAC6E" w14:textId="77777777" w:rsidR="00BB5169" w:rsidRPr="001E26AA" w:rsidRDefault="00BB5169" w:rsidP="00D52B5D">
            <w:pPr>
              <w:pStyle w:val="Grundtext"/>
              <w:jc w:val="center"/>
              <w:rPr>
                <w:b/>
                <w:bCs/>
                <w:sz w:val="22"/>
                <w:szCs w:val="22"/>
                <w:lang w:val="en-GB"/>
              </w:rPr>
            </w:pPr>
            <w:r>
              <w:rPr>
                <w:b/>
                <w:bCs/>
                <w:sz w:val="22"/>
                <w:szCs w:val="22"/>
                <w:lang w:val="en-GB"/>
              </w:rPr>
              <w:t>Delphi</w:t>
            </w:r>
          </w:p>
        </w:tc>
        <w:tc>
          <w:tcPr>
            <w:tcW w:w="3471" w:type="dxa"/>
            <w:vAlign w:val="center"/>
          </w:tcPr>
          <w:p w14:paraId="57D6C18A" w14:textId="77777777" w:rsidR="00BB5169" w:rsidRPr="001E26AA" w:rsidRDefault="00BB5169" w:rsidP="00D52B5D">
            <w:pPr>
              <w:pStyle w:val="Grundtext"/>
              <w:jc w:val="center"/>
              <w:rPr>
                <w:b/>
                <w:bCs/>
                <w:sz w:val="22"/>
                <w:szCs w:val="22"/>
                <w:rtl/>
                <w:lang w:val="en-GB"/>
              </w:rPr>
            </w:pPr>
            <w:r w:rsidRPr="001E26AA">
              <w:rPr>
                <w:b/>
                <w:bCs/>
                <w:sz w:val="22"/>
                <w:szCs w:val="22"/>
                <w:lang w:val="en-GB"/>
              </w:rPr>
              <w:t>Index</w:t>
            </w:r>
          </w:p>
        </w:tc>
        <w:tc>
          <w:tcPr>
            <w:tcW w:w="1916" w:type="dxa"/>
            <w:vAlign w:val="center"/>
          </w:tcPr>
          <w:p w14:paraId="64CBB335" w14:textId="77777777" w:rsidR="00BB5169" w:rsidRPr="001E26AA" w:rsidRDefault="00BB5169" w:rsidP="00D52B5D">
            <w:pPr>
              <w:pStyle w:val="Grundtext"/>
              <w:jc w:val="center"/>
              <w:rPr>
                <w:b/>
                <w:bCs/>
                <w:sz w:val="22"/>
                <w:szCs w:val="22"/>
                <w:rtl/>
                <w:lang w:val="en-GB"/>
              </w:rPr>
            </w:pPr>
            <w:r w:rsidRPr="001E26AA">
              <w:rPr>
                <w:b/>
                <w:bCs/>
                <w:sz w:val="22"/>
                <w:szCs w:val="22"/>
                <w:lang w:val="en-GB"/>
              </w:rPr>
              <w:t>Component</w:t>
            </w:r>
          </w:p>
        </w:tc>
      </w:tr>
      <w:tr w:rsidR="00BB5169" w:rsidRPr="001E26AA" w14:paraId="77D621DA" w14:textId="77777777" w:rsidTr="00D52B5D">
        <w:trPr>
          <w:jc w:val="center"/>
        </w:trPr>
        <w:tc>
          <w:tcPr>
            <w:tcW w:w="1276" w:type="dxa"/>
            <w:vAlign w:val="center"/>
          </w:tcPr>
          <w:p w14:paraId="1D8E809B" w14:textId="77777777" w:rsidR="00BB5169" w:rsidRDefault="00BB5169" w:rsidP="00D52B5D">
            <w:pPr>
              <w:bidi w:val="0"/>
              <w:jc w:val="center"/>
            </w:pPr>
            <w:r w:rsidRPr="00713D8D">
              <w:rPr>
                <w:sz w:val="24"/>
                <w:szCs w:val="24"/>
              </w:rPr>
              <w:t>Approved</w:t>
            </w:r>
          </w:p>
        </w:tc>
        <w:tc>
          <w:tcPr>
            <w:tcW w:w="992" w:type="dxa"/>
            <w:vAlign w:val="center"/>
          </w:tcPr>
          <w:p w14:paraId="7EE8830F" w14:textId="77777777" w:rsidR="00BB5169" w:rsidRPr="001E26AA" w:rsidRDefault="00BB5169" w:rsidP="00D52B5D">
            <w:pPr>
              <w:bidi w:val="0"/>
              <w:jc w:val="center"/>
              <w:rPr>
                <w:lang w:val="en-GB"/>
              </w:rPr>
            </w:pPr>
            <w:r>
              <w:rPr>
                <w:rFonts w:ascii="Arial" w:hAnsi="Arial" w:cs="Arial"/>
                <w:sz w:val="20"/>
                <w:szCs w:val="20"/>
              </w:rPr>
              <w:t>4.2</w:t>
            </w:r>
          </w:p>
        </w:tc>
        <w:tc>
          <w:tcPr>
            <w:tcW w:w="3471" w:type="dxa"/>
            <w:vAlign w:val="center"/>
          </w:tcPr>
          <w:p w14:paraId="38F8E4F7" w14:textId="77777777" w:rsidR="00BB5169" w:rsidRPr="001E26AA" w:rsidRDefault="00BB5169" w:rsidP="00D52B5D">
            <w:pPr>
              <w:pStyle w:val="Grundtext"/>
              <w:rPr>
                <w:sz w:val="22"/>
                <w:szCs w:val="22"/>
                <w:rtl/>
                <w:lang w:val="en-GB"/>
              </w:rPr>
            </w:pPr>
            <w:r>
              <w:rPr>
                <w:sz w:val="22"/>
                <w:szCs w:val="22"/>
                <w:lang w:val="en-GB"/>
              </w:rPr>
              <w:t xml:space="preserve">Business </w:t>
            </w:r>
            <w:r w:rsidRPr="001E26AA">
              <w:rPr>
                <w:sz w:val="22"/>
                <w:szCs w:val="22"/>
                <w:lang w:val="en-GB"/>
              </w:rPr>
              <w:t xml:space="preserve">Environmental Survey </w:t>
            </w:r>
          </w:p>
        </w:tc>
        <w:tc>
          <w:tcPr>
            <w:tcW w:w="1916" w:type="dxa"/>
            <w:vMerge w:val="restart"/>
            <w:vAlign w:val="center"/>
          </w:tcPr>
          <w:p w14:paraId="3F749DCA" w14:textId="77777777" w:rsidR="00BB5169" w:rsidRPr="001E26AA" w:rsidRDefault="00BB5169" w:rsidP="00D52B5D">
            <w:pPr>
              <w:pStyle w:val="Grundtext"/>
              <w:rPr>
                <w:sz w:val="22"/>
                <w:szCs w:val="22"/>
                <w:rtl/>
                <w:lang w:val="en-GB"/>
              </w:rPr>
            </w:pPr>
            <w:r w:rsidRPr="001E26AA">
              <w:rPr>
                <w:sz w:val="22"/>
                <w:szCs w:val="22"/>
                <w:lang w:val="en-GB"/>
              </w:rPr>
              <w:t xml:space="preserve">Opportunity Detection Capacity  </w:t>
            </w:r>
          </w:p>
        </w:tc>
      </w:tr>
      <w:tr w:rsidR="00BB5169" w:rsidRPr="001E26AA" w14:paraId="4B8590D2" w14:textId="77777777" w:rsidTr="00D52B5D">
        <w:trPr>
          <w:jc w:val="center"/>
        </w:trPr>
        <w:tc>
          <w:tcPr>
            <w:tcW w:w="1276" w:type="dxa"/>
            <w:vAlign w:val="center"/>
          </w:tcPr>
          <w:p w14:paraId="6CDD8F5F" w14:textId="77777777" w:rsidR="00BB5169" w:rsidRDefault="00BB5169" w:rsidP="00D52B5D">
            <w:pPr>
              <w:bidi w:val="0"/>
              <w:jc w:val="center"/>
            </w:pPr>
            <w:r w:rsidRPr="00713D8D">
              <w:rPr>
                <w:sz w:val="24"/>
                <w:szCs w:val="24"/>
              </w:rPr>
              <w:lastRenderedPageBreak/>
              <w:t>Approved</w:t>
            </w:r>
          </w:p>
        </w:tc>
        <w:tc>
          <w:tcPr>
            <w:tcW w:w="992" w:type="dxa"/>
            <w:vAlign w:val="center"/>
          </w:tcPr>
          <w:p w14:paraId="0AD20E00" w14:textId="77777777" w:rsidR="00BB5169" w:rsidRPr="001E26AA" w:rsidRDefault="00BB5169" w:rsidP="00D52B5D">
            <w:pPr>
              <w:bidi w:val="0"/>
              <w:jc w:val="center"/>
              <w:rPr>
                <w:lang w:val="en-GB"/>
              </w:rPr>
            </w:pPr>
            <w:r>
              <w:rPr>
                <w:rFonts w:ascii="Arial" w:hAnsi="Arial" w:cs="Arial"/>
                <w:sz w:val="20"/>
                <w:szCs w:val="20"/>
              </w:rPr>
              <w:t>4.6</w:t>
            </w:r>
          </w:p>
        </w:tc>
        <w:tc>
          <w:tcPr>
            <w:tcW w:w="3471" w:type="dxa"/>
            <w:vAlign w:val="center"/>
          </w:tcPr>
          <w:p w14:paraId="376FCB6D" w14:textId="77777777" w:rsidR="00BB5169" w:rsidRPr="001E26AA" w:rsidRDefault="00BB5169" w:rsidP="00D52B5D">
            <w:pPr>
              <w:pStyle w:val="Grundtext"/>
              <w:rPr>
                <w:sz w:val="22"/>
                <w:szCs w:val="22"/>
                <w:rtl/>
                <w:lang w:val="en-GB"/>
              </w:rPr>
            </w:pPr>
            <w:r w:rsidRPr="00984493">
              <w:rPr>
                <w:sz w:val="22"/>
                <w:szCs w:val="22"/>
                <w:lang w:val="en-GB"/>
              </w:rPr>
              <w:t>Accuracy, Attention, Intelligence</w:t>
            </w:r>
          </w:p>
        </w:tc>
        <w:tc>
          <w:tcPr>
            <w:tcW w:w="1916" w:type="dxa"/>
            <w:vMerge/>
            <w:vAlign w:val="center"/>
          </w:tcPr>
          <w:p w14:paraId="56DBDBA1" w14:textId="77777777" w:rsidR="00BB5169" w:rsidRPr="001E26AA" w:rsidRDefault="00BB5169" w:rsidP="00D52B5D">
            <w:pPr>
              <w:pStyle w:val="Grundtext"/>
              <w:rPr>
                <w:sz w:val="22"/>
                <w:szCs w:val="22"/>
                <w:rtl/>
                <w:lang w:val="en-GB"/>
              </w:rPr>
            </w:pPr>
          </w:p>
        </w:tc>
      </w:tr>
      <w:tr w:rsidR="00BB5169" w:rsidRPr="001E26AA" w14:paraId="4BDFEA6A" w14:textId="77777777" w:rsidTr="00D52B5D">
        <w:trPr>
          <w:jc w:val="center"/>
        </w:trPr>
        <w:tc>
          <w:tcPr>
            <w:tcW w:w="1276" w:type="dxa"/>
            <w:vAlign w:val="center"/>
          </w:tcPr>
          <w:p w14:paraId="5E11A041" w14:textId="77777777" w:rsidR="00BB5169" w:rsidRDefault="00BB5169" w:rsidP="00D52B5D">
            <w:pPr>
              <w:bidi w:val="0"/>
              <w:jc w:val="center"/>
            </w:pPr>
            <w:r w:rsidRPr="00713D8D">
              <w:rPr>
                <w:sz w:val="24"/>
                <w:szCs w:val="24"/>
              </w:rPr>
              <w:lastRenderedPageBreak/>
              <w:t>Approved</w:t>
            </w:r>
          </w:p>
        </w:tc>
        <w:tc>
          <w:tcPr>
            <w:tcW w:w="992" w:type="dxa"/>
            <w:vAlign w:val="center"/>
          </w:tcPr>
          <w:p w14:paraId="653DC0E4" w14:textId="77777777" w:rsidR="00BB5169" w:rsidRPr="001E26AA" w:rsidRDefault="00BB5169" w:rsidP="00D52B5D">
            <w:pPr>
              <w:bidi w:val="0"/>
              <w:jc w:val="center"/>
              <w:rPr>
                <w:lang w:val="en-GB"/>
              </w:rPr>
            </w:pPr>
            <w:r>
              <w:rPr>
                <w:rFonts w:ascii="Arial" w:hAnsi="Arial" w:cs="Arial"/>
                <w:sz w:val="20"/>
                <w:szCs w:val="20"/>
              </w:rPr>
              <w:t>4.8</w:t>
            </w:r>
          </w:p>
        </w:tc>
        <w:tc>
          <w:tcPr>
            <w:tcW w:w="3471" w:type="dxa"/>
            <w:vAlign w:val="center"/>
          </w:tcPr>
          <w:p w14:paraId="0D1DDE85" w14:textId="77777777" w:rsidR="00BB5169" w:rsidRPr="001E26AA" w:rsidRDefault="00BB5169" w:rsidP="00D52B5D">
            <w:pPr>
              <w:pStyle w:val="Grundtext"/>
              <w:rPr>
                <w:sz w:val="22"/>
                <w:szCs w:val="22"/>
                <w:lang w:val="en-GB"/>
              </w:rPr>
            </w:pPr>
            <w:r w:rsidRPr="001E26AA">
              <w:rPr>
                <w:sz w:val="22"/>
                <w:szCs w:val="22"/>
                <w:lang w:val="en-GB"/>
              </w:rPr>
              <w:t>Creativity</w:t>
            </w:r>
          </w:p>
        </w:tc>
        <w:tc>
          <w:tcPr>
            <w:tcW w:w="1916" w:type="dxa"/>
            <w:vMerge w:val="restart"/>
            <w:vAlign w:val="center"/>
          </w:tcPr>
          <w:p w14:paraId="4DEE592D" w14:textId="77777777" w:rsidR="00BB5169" w:rsidRPr="001E26AA" w:rsidRDefault="00BB5169" w:rsidP="00D52B5D">
            <w:pPr>
              <w:pStyle w:val="Grundtext"/>
              <w:rPr>
                <w:sz w:val="22"/>
                <w:szCs w:val="22"/>
                <w:rtl/>
                <w:lang w:val="en-GB"/>
              </w:rPr>
            </w:pPr>
            <w:r w:rsidRPr="001E26AA">
              <w:rPr>
                <w:sz w:val="22"/>
                <w:szCs w:val="22"/>
                <w:lang w:val="en-GB"/>
              </w:rPr>
              <w:t>Idea Generation Capacity</w:t>
            </w:r>
          </w:p>
        </w:tc>
      </w:tr>
      <w:tr w:rsidR="00BB5169" w:rsidRPr="001E26AA" w14:paraId="7DB21EE7" w14:textId="77777777" w:rsidTr="00D52B5D">
        <w:trPr>
          <w:jc w:val="center"/>
        </w:trPr>
        <w:tc>
          <w:tcPr>
            <w:tcW w:w="1276" w:type="dxa"/>
            <w:vAlign w:val="center"/>
          </w:tcPr>
          <w:p w14:paraId="6830C0E4" w14:textId="77777777" w:rsidR="00BB5169" w:rsidRDefault="00BB5169" w:rsidP="00D52B5D">
            <w:pPr>
              <w:bidi w:val="0"/>
              <w:jc w:val="center"/>
            </w:pPr>
            <w:r w:rsidRPr="00713D8D">
              <w:rPr>
                <w:sz w:val="24"/>
                <w:szCs w:val="24"/>
              </w:rPr>
              <w:t>Approved</w:t>
            </w:r>
          </w:p>
        </w:tc>
        <w:tc>
          <w:tcPr>
            <w:tcW w:w="992" w:type="dxa"/>
            <w:vAlign w:val="center"/>
          </w:tcPr>
          <w:p w14:paraId="3164E99C" w14:textId="77777777" w:rsidR="00BB5169" w:rsidRPr="001E26AA" w:rsidRDefault="00BB5169" w:rsidP="00D52B5D">
            <w:pPr>
              <w:bidi w:val="0"/>
              <w:jc w:val="center"/>
              <w:rPr>
                <w:lang w:val="en-GB"/>
              </w:rPr>
            </w:pPr>
            <w:r>
              <w:rPr>
                <w:rFonts w:ascii="Arial" w:hAnsi="Arial" w:cs="Arial"/>
                <w:sz w:val="20"/>
                <w:szCs w:val="20"/>
              </w:rPr>
              <w:t>4</w:t>
            </w:r>
          </w:p>
        </w:tc>
        <w:tc>
          <w:tcPr>
            <w:tcW w:w="3471" w:type="dxa"/>
            <w:vAlign w:val="center"/>
          </w:tcPr>
          <w:p w14:paraId="0762C60A" w14:textId="77777777" w:rsidR="00BB5169" w:rsidRPr="001E26AA" w:rsidRDefault="00BB5169" w:rsidP="00D52B5D">
            <w:pPr>
              <w:pStyle w:val="Grundtext"/>
              <w:rPr>
                <w:sz w:val="22"/>
                <w:szCs w:val="22"/>
                <w:rtl/>
                <w:lang w:val="en-GB"/>
              </w:rPr>
            </w:pPr>
            <w:r w:rsidRPr="001E26AA">
              <w:rPr>
                <w:sz w:val="22"/>
                <w:szCs w:val="22"/>
                <w:lang w:val="en-GB"/>
              </w:rPr>
              <w:t>Practicality</w:t>
            </w:r>
          </w:p>
        </w:tc>
        <w:tc>
          <w:tcPr>
            <w:tcW w:w="1916" w:type="dxa"/>
            <w:vMerge/>
            <w:vAlign w:val="center"/>
          </w:tcPr>
          <w:p w14:paraId="7354223B" w14:textId="77777777" w:rsidR="00BB5169" w:rsidRPr="001E26AA" w:rsidRDefault="00BB5169" w:rsidP="00D52B5D">
            <w:pPr>
              <w:pStyle w:val="Grundtext"/>
              <w:rPr>
                <w:sz w:val="22"/>
                <w:szCs w:val="22"/>
                <w:rtl/>
                <w:lang w:val="en-GB"/>
              </w:rPr>
            </w:pPr>
          </w:p>
        </w:tc>
      </w:tr>
      <w:tr w:rsidR="00BB5169" w:rsidRPr="001E26AA" w14:paraId="0DA16DDF" w14:textId="77777777" w:rsidTr="00D52B5D">
        <w:trPr>
          <w:jc w:val="center"/>
        </w:trPr>
        <w:tc>
          <w:tcPr>
            <w:tcW w:w="1276" w:type="dxa"/>
            <w:vAlign w:val="center"/>
          </w:tcPr>
          <w:p w14:paraId="35586C4B" w14:textId="77777777" w:rsidR="00BB5169" w:rsidRDefault="00BB5169" w:rsidP="00D52B5D">
            <w:pPr>
              <w:bidi w:val="0"/>
              <w:jc w:val="center"/>
            </w:pPr>
            <w:r w:rsidRPr="00713D8D">
              <w:rPr>
                <w:sz w:val="24"/>
                <w:szCs w:val="24"/>
              </w:rPr>
              <w:t>Approved</w:t>
            </w:r>
          </w:p>
        </w:tc>
        <w:tc>
          <w:tcPr>
            <w:tcW w:w="992" w:type="dxa"/>
            <w:vAlign w:val="center"/>
          </w:tcPr>
          <w:p w14:paraId="1C3F5423" w14:textId="77777777" w:rsidR="00BB5169" w:rsidRPr="001E26AA" w:rsidRDefault="00BB5169" w:rsidP="00D52B5D">
            <w:pPr>
              <w:bidi w:val="0"/>
              <w:jc w:val="center"/>
              <w:rPr>
                <w:lang w:val="en-GB"/>
              </w:rPr>
            </w:pPr>
            <w:r>
              <w:rPr>
                <w:rFonts w:ascii="Arial" w:hAnsi="Arial" w:cs="Arial"/>
                <w:sz w:val="20"/>
                <w:szCs w:val="20"/>
              </w:rPr>
              <w:t>4.5</w:t>
            </w:r>
          </w:p>
        </w:tc>
        <w:tc>
          <w:tcPr>
            <w:tcW w:w="3471" w:type="dxa"/>
            <w:vAlign w:val="center"/>
          </w:tcPr>
          <w:p w14:paraId="448B82DA" w14:textId="77777777" w:rsidR="00BB5169" w:rsidRPr="001E26AA" w:rsidRDefault="00BB5169" w:rsidP="00D52B5D">
            <w:pPr>
              <w:pStyle w:val="Grundtext"/>
              <w:rPr>
                <w:sz w:val="22"/>
                <w:szCs w:val="22"/>
                <w:lang w:val="en-GB"/>
              </w:rPr>
            </w:pPr>
            <w:r w:rsidRPr="001E26AA">
              <w:rPr>
                <w:sz w:val="22"/>
                <w:szCs w:val="22"/>
                <w:lang w:val="en-GB"/>
              </w:rPr>
              <w:t>Knowledge</w:t>
            </w:r>
          </w:p>
        </w:tc>
        <w:tc>
          <w:tcPr>
            <w:tcW w:w="1916" w:type="dxa"/>
            <w:vMerge w:val="restart"/>
            <w:vAlign w:val="center"/>
          </w:tcPr>
          <w:p w14:paraId="3727D19E" w14:textId="77777777" w:rsidR="00BB5169" w:rsidRPr="001E26AA" w:rsidRDefault="00BB5169" w:rsidP="00D52B5D">
            <w:pPr>
              <w:pStyle w:val="Grundtext"/>
              <w:rPr>
                <w:sz w:val="22"/>
                <w:szCs w:val="22"/>
                <w:rtl/>
                <w:lang w:val="en-GB"/>
              </w:rPr>
            </w:pPr>
            <w:r w:rsidRPr="001E26AA">
              <w:rPr>
                <w:sz w:val="22"/>
                <w:szCs w:val="22"/>
                <w:lang w:val="en-GB"/>
              </w:rPr>
              <w:t>Individual Knowledge Capacity</w:t>
            </w:r>
          </w:p>
        </w:tc>
      </w:tr>
      <w:tr w:rsidR="00BB5169" w:rsidRPr="001E26AA" w14:paraId="01B3266F" w14:textId="77777777" w:rsidTr="00D52B5D">
        <w:trPr>
          <w:jc w:val="center"/>
        </w:trPr>
        <w:tc>
          <w:tcPr>
            <w:tcW w:w="1276" w:type="dxa"/>
            <w:vAlign w:val="center"/>
          </w:tcPr>
          <w:p w14:paraId="0500C4D4" w14:textId="77777777" w:rsidR="00BB5169" w:rsidRDefault="00BB5169" w:rsidP="00D52B5D">
            <w:pPr>
              <w:bidi w:val="0"/>
              <w:jc w:val="center"/>
            </w:pPr>
            <w:r w:rsidRPr="00713D8D">
              <w:rPr>
                <w:sz w:val="24"/>
                <w:szCs w:val="24"/>
              </w:rPr>
              <w:t>Approved</w:t>
            </w:r>
          </w:p>
        </w:tc>
        <w:tc>
          <w:tcPr>
            <w:tcW w:w="992" w:type="dxa"/>
            <w:vAlign w:val="center"/>
          </w:tcPr>
          <w:p w14:paraId="098BB111" w14:textId="77777777" w:rsidR="00BB5169" w:rsidRPr="001E26AA" w:rsidRDefault="00BB5169" w:rsidP="00D52B5D">
            <w:pPr>
              <w:bidi w:val="0"/>
              <w:jc w:val="center"/>
              <w:rPr>
                <w:lang w:val="en-GB"/>
              </w:rPr>
            </w:pPr>
            <w:r>
              <w:rPr>
                <w:rFonts w:ascii="Arial" w:hAnsi="Arial" w:cs="Arial"/>
                <w:sz w:val="20"/>
                <w:szCs w:val="20"/>
              </w:rPr>
              <w:t>4.4</w:t>
            </w:r>
          </w:p>
        </w:tc>
        <w:tc>
          <w:tcPr>
            <w:tcW w:w="3471" w:type="dxa"/>
            <w:vAlign w:val="center"/>
          </w:tcPr>
          <w:p w14:paraId="4F14878E" w14:textId="77777777" w:rsidR="00BB5169" w:rsidRPr="001E26AA" w:rsidRDefault="00BB5169" w:rsidP="00D52B5D">
            <w:pPr>
              <w:pStyle w:val="Grundtext"/>
              <w:rPr>
                <w:sz w:val="22"/>
                <w:szCs w:val="22"/>
                <w:lang w:val="en-GB"/>
              </w:rPr>
            </w:pPr>
            <w:r w:rsidRPr="001E26AA">
              <w:rPr>
                <w:sz w:val="22"/>
                <w:szCs w:val="22"/>
                <w:lang w:val="en-GB"/>
              </w:rPr>
              <w:t>Experience</w:t>
            </w:r>
          </w:p>
        </w:tc>
        <w:tc>
          <w:tcPr>
            <w:tcW w:w="1916" w:type="dxa"/>
            <w:vMerge/>
            <w:vAlign w:val="center"/>
          </w:tcPr>
          <w:p w14:paraId="61A13D22" w14:textId="77777777" w:rsidR="00BB5169" w:rsidRPr="001E26AA" w:rsidRDefault="00BB5169" w:rsidP="00D52B5D">
            <w:pPr>
              <w:pStyle w:val="Grundtext"/>
              <w:rPr>
                <w:sz w:val="22"/>
                <w:szCs w:val="22"/>
                <w:rtl/>
                <w:lang w:val="en-GB"/>
              </w:rPr>
            </w:pPr>
          </w:p>
        </w:tc>
      </w:tr>
    </w:tbl>
    <w:p w14:paraId="0D298F95" w14:textId="77777777" w:rsidR="00E31469" w:rsidRDefault="00E31469" w:rsidP="00E31469">
      <w:pPr>
        <w:pStyle w:val="Grundtext"/>
        <w:rPr>
          <w:b/>
          <w:bCs/>
          <w:lang w:val="en-GB"/>
        </w:rPr>
      </w:pPr>
    </w:p>
    <w:p w14:paraId="3C4E8E3C" w14:textId="0E76119C" w:rsidR="00543687" w:rsidRPr="00E31469" w:rsidRDefault="00E31469" w:rsidP="00E31469">
      <w:pPr>
        <w:pStyle w:val="Grundtext"/>
        <w:rPr>
          <w:b/>
          <w:bCs/>
          <w:lang w:val="en-GB"/>
        </w:rPr>
      </w:pPr>
      <w:r>
        <w:rPr>
          <w:b/>
          <w:bCs/>
          <w:lang w:val="en-GB"/>
        </w:rPr>
        <w:t xml:space="preserve">4.1. </w:t>
      </w:r>
      <w:r w:rsidR="00BB5169" w:rsidRPr="00E31469">
        <w:rPr>
          <w:b/>
          <w:bCs/>
          <w:lang w:val="en-GB"/>
        </w:rPr>
        <w:t>Discussion</w:t>
      </w:r>
      <w:r w:rsidR="00653AA1" w:rsidRPr="00E31469">
        <w:rPr>
          <w:b/>
          <w:bCs/>
          <w:lang w:val="en-GB"/>
        </w:rPr>
        <w:t xml:space="preserve">  </w:t>
      </w:r>
    </w:p>
    <w:p w14:paraId="2CB36F96" w14:textId="1B8D1DD0" w:rsidR="00432A8A" w:rsidRPr="00755787" w:rsidRDefault="00A9090D" w:rsidP="00D36D51">
      <w:pPr>
        <w:pStyle w:val="Grundtext"/>
        <w:rPr>
          <w:lang w:val="en-GB"/>
        </w:rPr>
      </w:pPr>
      <w:r w:rsidRPr="00755787">
        <w:rPr>
          <w:lang w:val="en-GB"/>
        </w:rPr>
        <w:t xml:space="preserve">With reference to the </w:t>
      </w:r>
      <w:r w:rsidR="000A4AC9" w:rsidRPr="00755787">
        <w:rPr>
          <w:lang w:val="en-GB"/>
        </w:rPr>
        <w:t>summarized</w:t>
      </w:r>
      <w:r w:rsidRPr="00755787">
        <w:rPr>
          <w:lang w:val="en-GB"/>
        </w:rPr>
        <w:t xml:space="preserve"> literature and the </w:t>
      </w:r>
      <w:r w:rsidR="003622CA">
        <w:rPr>
          <w:lang w:val="en-GB"/>
        </w:rPr>
        <w:t>research paradigm</w:t>
      </w:r>
      <w:r w:rsidRPr="00755787">
        <w:rPr>
          <w:lang w:val="en-GB"/>
        </w:rPr>
        <w:t xml:space="preserve"> of this study which is formulated on the systematic definitions of innovation</w:t>
      </w:r>
      <w:r w:rsidR="003622CA">
        <w:rPr>
          <w:lang w:val="en-GB"/>
        </w:rPr>
        <w:t>,</w:t>
      </w:r>
      <w:r w:rsidR="000A24AC">
        <w:rPr>
          <w:lang w:val="en-GB"/>
        </w:rPr>
        <w:t xml:space="preserve"> and based on</w:t>
      </w:r>
      <w:r w:rsidR="00D36D51">
        <w:rPr>
          <w:lang w:val="en-GB"/>
        </w:rPr>
        <w:t xml:space="preserve"> the comments of</w:t>
      </w:r>
      <w:r w:rsidR="00D36D51" w:rsidRPr="009E6F3C">
        <w:rPr>
          <w:lang w:val="en-GB"/>
        </w:rPr>
        <w:t xml:space="preserve"> experts</w:t>
      </w:r>
      <w:r w:rsidR="00D36D51">
        <w:rPr>
          <w:lang w:val="en-GB"/>
        </w:rPr>
        <w:t>,</w:t>
      </w:r>
      <w:r w:rsidR="003622CA">
        <w:rPr>
          <w:lang w:val="en-GB"/>
        </w:rPr>
        <w:t xml:space="preserve"> </w:t>
      </w:r>
      <w:r w:rsidR="0048371F">
        <w:rPr>
          <w:lang w:val="en-GB"/>
        </w:rPr>
        <w:t xml:space="preserve">it is </w:t>
      </w:r>
      <w:r w:rsidR="003622CA">
        <w:rPr>
          <w:lang w:val="en-GB"/>
        </w:rPr>
        <w:t>understood</w:t>
      </w:r>
      <w:r w:rsidRPr="00755787">
        <w:rPr>
          <w:lang w:val="en-GB"/>
        </w:rPr>
        <w:t xml:space="preserve"> that innovation capability is dependent upon other capabilities in the organization</w:t>
      </w:r>
      <w:r w:rsidR="00D36D51">
        <w:rPr>
          <w:lang w:val="en-GB"/>
        </w:rPr>
        <w:t xml:space="preserve">, and one of the main aspect of innovation capability is personnel capability. </w:t>
      </w:r>
      <w:r w:rsidRPr="00755787">
        <w:rPr>
          <w:lang w:val="en-GB"/>
        </w:rPr>
        <w:t xml:space="preserve">The </w:t>
      </w:r>
      <w:r w:rsidR="00D956EC">
        <w:rPr>
          <w:lang w:val="en-GB"/>
        </w:rPr>
        <w:t>personnel</w:t>
      </w:r>
      <w:r w:rsidRPr="00755787">
        <w:rPr>
          <w:lang w:val="en-GB"/>
        </w:rPr>
        <w:t xml:space="preserve"> capability is dependent upon the </w:t>
      </w:r>
      <w:r w:rsidR="0048371F">
        <w:rPr>
          <w:lang w:val="en-GB"/>
        </w:rPr>
        <w:t xml:space="preserve">individual </w:t>
      </w:r>
      <w:r w:rsidR="0048371F" w:rsidRPr="00755787">
        <w:rPr>
          <w:lang w:val="en-GB"/>
        </w:rPr>
        <w:t>knowledge</w:t>
      </w:r>
      <w:r w:rsidR="0048371F">
        <w:rPr>
          <w:lang w:val="en-GB"/>
        </w:rPr>
        <w:t xml:space="preserve"> capacity,</w:t>
      </w:r>
      <w:r w:rsidR="0048371F" w:rsidRPr="00755787">
        <w:rPr>
          <w:lang w:val="en-GB"/>
        </w:rPr>
        <w:t xml:space="preserve"> </w:t>
      </w:r>
      <w:r w:rsidR="00D956EC">
        <w:rPr>
          <w:lang w:val="en-GB"/>
        </w:rPr>
        <w:t>finding</w:t>
      </w:r>
      <w:r w:rsidR="0048371F">
        <w:rPr>
          <w:lang w:val="en-GB"/>
        </w:rPr>
        <w:t xml:space="preserve"> of</w:t>
      </w:r>
      <w:r w:rsidR="00D956EC">
        <w:rPr>
          <w:lang w:val="en-GB"/>
        </w:rPr>
        <w:t xml:space="preserve"> </w:t>
      </w:r>
      <w:r w:rsidR="003622CA">
        <w:rPr>
          <w:lang w:val="en-GB"/>
        </w:rPr>
        <w:t xml:space="preserve">business </w:t>
      </w:r>
      <w:r w:rsidR="0048371F">
        <w:rPr>
          <w:lang w:val="en-GB"/>
        </w:rPr>
        <w:t>environmental opportunity and</w:t>
      </w:r>
      <w:r w:rsidRPr="00755787">
        <w:rPr>
          <w:lang w:val="en-GB"/>
        </w:rPr>
        <w:t xml:space="preserve"> idea </w:t>
      </w:r>
      <w:r w:rsidR="00D6330A" w:rsidRPr="00755787">
        <w:rPr>
          <w:lang w:val="en-GB"/>
        </w:rPr>
        <w:t>generation ability</w:t>
      </w:r>
      <w:r w:rsidRPr="00755787">
        <w:rPr>
          <w:lang w:val="en-GB"/>
        </w:rPr>
        <w:t xml:space="preserve"> which is based on</w:t>
      </w:r>
      <w:r w:rsidR="000A24AC">
        <w:rPr>
          <w:lang w:val="en-GB"/>
        </w:rPr>
        <w:t xml:space="preserve"> creativity of human resources.</w:t>
      </w:r>
    </w:p>
    <w:p w14:paraId="156ABA04" w14:textId="761F7DE9" w:rsidR="00A81EAB" w:rsidRPr="007969AF" w:rsidRDefault="00BB5169" w:rsidP="00A81EAB">
      <w:pPr>
        <w:bidi w:val="0"/>
        <w:spacing w:after="0" w:line="240" w:lineRule="auto"/>
        <w:jc w:val="center"/>
        <w:rPr>
          <w:rFonts w:ascii="Calibri" w:hAnsi="Calibri" w:cs="Calibri"/>
          <w:color w:val="000000"/>
          <w:sz w:val="26"/>
          <w:szCs w:val="26"/>
        </w:rPr>
      </w:pPr>
      <w:r w:rsidRPr="007969AF">
        <w:rPr>
          <w:noProof/>
          <w:sz w:val="26"/>
          <w:szCs w:val="26"/>
        </w:rPr>
        <w:drawing>
          <wp:inline distT="0" distB="0" distL="0" distR="0" wp14:anchorId="312E5AF7" wp14:editId="6C8573BF">
            <wp:extent cx="6120130" cy="1613489"/>
            <wp:effectExtent l="0" t="0" r="1397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A26253C" w14:textId="16D0F0D6" w:rsidR="00432A8A" w:rsidRPr="00A64A12" w:rsidRDefault="000A4AC9" w:rsidP="00BB5169">
      <w:pPr>
        <w:pStyle w:val="Grundtext"/>
        <w:jc w:val="center"/>
        <w:rPr>
          <w:lang w:val="en-GB"/>
        </w:rPr>
      </w:pPr>
      <w:r w:rsidRPr="00A64A12">
        <w:rPr>
          <w:lang w:val="en-GB"/>
        </w:rPr>
        <w:t xml:space="preserve">Figure 1: </w:t>
      </w:r>
      <w:r w:rsidR="00BB5169">
        <w:rPr>
          <w:lang w:val="en-GB"/>
        </w:rPr>
        <w:t xml:space="preserve">Personnel Capability of </w:t>
      </w:r>
      <w:r w:rsidR="00BB5169" w:rsidRPr="00A64A12">
        <w:rPr>
          <w:lang w:val="en-GB"/>
        </w:rPr>
        <w:t>Innovation Capability Model</w:t>
      </w:r>
    </w:p>
    <w:p w14:paraId="2F840162" w14:textId="77777777" w:rsidR="00EF0CE9" w:rsidRPr="007969AF" w:rsidRDefault="00EF0CE9" w:rsidP="00EF0CE9">
      <w:pPr>
        <w:bidi w:val="0"/>
        <w:spacing w:after="0" w:line="240" w:lineRule="auto"/>
        <w:rPr>
          <w:sz w:val="26"/>
          <w:szCs w:val="26"/>
        </w:rPr>
      </w:pPr>
    </w:p>
    <w:p w14:paraId="657C29EE" w14:textId="77777777" w:rsidR="00742C24" w:rsidRPr="007969AF" w:rsidRDefault="00742C24" w:rsidP="00742C24">
      <w:pPr>
        <w:bidi w:val="0"/>
        <w:spacing w:after="0" w:line="240" w:lineRule="auto"/>
        <w:rPr>
          <w:sz w:val="26"/>
          <w:szCs w:val="26"/>
        </w:rPr>
      </w:pPr>
    </w:p>
    <w:p w14:paraId="4A46B51B" w14:textId="30864F34" w:rsidR="00D36D51" w:rsidRDefault="00E31469" w:rsidP="00745941">
      <w:pPr>
        <w:pStyle w:val="Grundtext"/>
        <w:rPr>
          <w:lang w:val="en-GB"/>
        </w:rPr>
      </w:pPr>
      <w:r>
        <w:rPr>
          <w:lang w:val="en-GB"/>
        </w:rPr>
        <w:t>T</w:t>
      </w:r>
      <w:r w:rsidR="002B4E83" w:rsidRPr="00E920F3">
        <w:rPr>
          <w:lang w:val="en-GB"/>
        </w:rPr>
        <w:t>he innovation</w:t>
      </w:r>
      <w:r w:rsidR="00A9090D" w:rsidRPr="00E920F3">
        <w:rPr>
          <w:lang w:val="en-GB"/>
        </w:rPr>
        <w:t xml:space="preserve"> </w:t>
      </w:r>
      <w:r w:rsidR="002B4E83" w:rsidRPr="00E920F3">
        <w:rPr>
          <w:lang w:val="en-GB"/>
        </w:rPr>
        <w:t>capability</w:t>
      </w:r>
      <w:r w:rsidR="00A9090D" w:rsidRPr="00E920F3">
        <w:rPr>
          <w:lang w:val="en-GB"/>
        </w:rPr>
        <w:t xml:space="preserve"> of a firm is not the result of one of its abilities but it flows from a collection of abilities</w:t>
      </w:r>
      <w:r w:rsidR="00DC12C1">
        <w:rPr>
          <w:lang w:val="en-GB"/>
        </w:rPr>
        <w:t xml:space="preserve"> and other capabilities,</w:t>
      </w:r>
      <w:r w:rsidR="00A9090D" w:rsidRPr="00E920F3">
        <w:rPr>
          <w:lang w:val="en-GB"/>
        </w:rPr>
        <w:t xml:space="preserve"> which means an internal potential for generation of new ideas, identification of new market opportunities, </w:t>
      </w:r>
      <w:r w:rsidR="00AB2504">
        <w:rPr>
          <w:lang w:val="en-GB"/>
        </w:rPr>
        <w:t xml:space="preserve">new services and products </w:t>
      </w:r>
      <w:r w:rsidR="00A9090D" w:rsidRPr="00E920F3">
        <w:rPr>
          <w:lang w:val="en-GB"/>
        </w:rPr>
        <w:t xml:space="preserve">through </w:t>
      </w:r>
      <w:r w:rsidR="00AB2504">
        <w:rPr>
          <w:lang w:val="en-GB"/>
        </w:rPr>
        <w:t>resources and capabilities</w:t>
      </w:r>
      <w:r w:rsidR="00A9090D" w:rsidRPr="00E920F3">
        <w:rPr>
          <w:lang w:val="en-GB"/>
        </w:rPr>
        <w:t xml:space="preserve"> of a firm.</w:t>
      </w:r>
      <w:r w:rsidR="001C489A">
        <w:rPr>
          <w:lang w:val="en-GB"/>
        </w:rPr>
        <w:t xml:space="preserve"> </w:t>
      </w:r>
    </w:p>
    <w:p w14:paraId="124B35FE" w14:textId="40A78989" w:rsidR="001A26D9" w:rsidRDefault="001A26D9" w:rsidP="00BC5E2A">
      <w:pPr>
        <w:pStyle w:val="Grundtext"/>
        <w:rPr>
          <w:lang w:val="en-GB"/>
        </w:rPr>
      </w:pPr>
      <w:r w:rsidRPr="00E920F3">
        <w:rPr>
          <w:lang w:val="en-GB"/>
        </w:rPr>
        <w:t xml:space="preserve">This research </w:t>
      </w:r>
      <w:r w:rsidR="00D36D51">
        <w:rPr>
          <w:lang w:val="en-GB"/>
        </w:rPr>
        <w:t>finds</w:t>
      </w:r>
      <w:r w:rsidRPr="00E920F3">
        <w:rPr>
          <w:lang w:val="en-GB"/>
        </w:rPr>
        <w:t xml:space="preserve"> that </w:t>
      </w:r>
      <w:r w:rsidR="00D36D51">
        <w:rPr>
          <w:lang w:val="en-GB"/>
        </w:rPr>
        <w:t xml:space="preserve">one of the main aspect of innovation capability is personnel capability, and the </w:t>
      </w:r>
      <w:r>
        <w:rPr>
          <w:lang w:val="en-GB"/>
        </w:rPr>
        <w:t>personnel</w:t>
      </w:r>
      <w:r w:rsidRPr="00E920F3">
        <w:rPr>
          <w:lang w:val="en-GB"/>
        </w:rPr>
        <w:t xml:space="preserve"> capability is dependent upon </w:t>
      </w:r>
      <w:r>
        <w:rPr>
          <w:lang w:val="en-GB"/>
        </w:rPr>
        <w:t>three</w:t>
      </w:r>
      <w:r w:rsidRPr="00E920F3">
        <w:rPr>
          <w:lang w:val="en-GB"/>
        </w:rPr>
        <w:t xml:space="preserve"> capacities in an organization:</w:t>
      </w:r>
      <w:r>
        <w:rPr>
          <w:lang w:val="en-GB"/>
        </w:rPr>
        <w:t xml:space="preserve"> </w:t>
      </w:r>
      <w:r w:rsidRPr="00E920F3">
        <w:rPr>
          <w:lang w:val="en-GB"/>
        </w:rPr>
        <w:t>capacity for finding</w:t>
      </w:r>
      <w:r>
        <w:rPr>
          <w:lang w:val="en-GB"/>
        </w:rPr>
        <w:t xml:space="preserve"> opportunit</w:t>
      </w:r>
      <w:r w:rsidR="001C4E69">
        <w:rPr>
          <w:lang w:val="en-GB"/>
        </w:rPr>
        <w:t>ies</w:t>
      </w:r>
      <w:r>
        <w:rPr>
          <w:lang w:val="en-GB"/>
        </w:rPr>
        <w:t>,</w:t>
      </w:r>
      <w:r w:rsidRPr="00E920F3">
        <w:rPr>
          <w:lang w:val="en-GB"/>
        </w:rPr>
        <w:t xml:space="preserve"> </w:t>
      </w:r>
      <w:r w:rsidR="001C4E69">
        <w:rPr>
          <w:lang w:val="en-GB"/>
        </w:rPr>
        <w:t xml:space="preserve">capacity for </w:t>
      </w:r>
      <w:r w:rsidRPr="00E920F3">
        <w:rPr>
          <w:lang w:val="en-GB"/>
        </w:rPr>
        <w:t>generating ideas</w:t>
      </w:r>
      <w:r>
        <w:rPr>
          <w:lang w:val="en-GB"/>
        </w:rPr>
        <w:t xml:space="preserve"> and</w:t>
      </w:r>
      <w:r w:rsidRPr="00E920F3">
        <w:rPr>
          <w:lang w:val="en-GB"/>
        </w:rPr>
        <w:t xml:space="preserve"> </w:t>
      </w:r>
      <w:r w:rsidR="001C4E69" w:rsidRPr="00E920F3">
        <w:rPr>
          <w:lang w:val="en-GB"/>
        </w:rPr>
        <w:t>capacity</w:t>
      </w:r>
      <w:r w:rsidR="001C4E69">
        <w:rPr>
          <w:lang w:val="en-GB"/>
        </w:rPr>
        <w:t xml:space="preserve"> for </w:t>
      </w:r>
      <w:r>
        <w:rPr>
          <w:lang w:val="en-GB"/>
        </w:rPr>
        <w:t>individual knowledge</w:t>
      </w:r>
      <w:r w:rsidRPr="00E920F3">
        <w:rPr>
          <w:lang w:val="en-GB"/>
        </w:rPr>
        <w:t xml:space="preserve"> which </w:t>
      </w:r>
      <w:r>
        <w:rPr>
          <w:lang w:val="en-GB"/>
        </w:rPr>
        <w:t>are</w:t>
      </w:r>
      <w:r w:rsidRPr="00E920F3">
        <w:rPr>
          <w:lang w:val="en-GB"/>
        </w:rPr>
        <w:t xml:space="preserve"> based on the </w:t>
      </w:r>
      <w:r w:rsidR="001C4E69" w:rsidRPr="00E920F3">
        <w:rPr>
          <w:lang w:val="en-GB"/>
        </w:rPr>
        <w:t>creativity</w:t>
      </w:r>
      <w:r w:rsidR="001C4E69">
        <w:rPr>
          <w:lang w:val="en-GB"/>
        </w:rPr>
        <w:t xml:space="preserve"> </w:t>
      </w:r>
      <w:r w:rsidRPr="00E920F3">
        <w:rPr>
          <w:lang w:val="en-GB"/>
        </w:rPr>
        <w:t xml:space="preserve">and </w:t>
      </w:r>
      <w:r w:rsidR="001C4E69">
        <w:rPr>
          <w:lang w:val="en-GB"/>
        </w:rPr>
        <w:t>other abilities</w:t>
      </w:r>
      <w:r w:rsidR="001C4E69" w:rsidRPr="00E920F3">
        <w:rPr>
          <w:lang w:val="en-GB"/>
        </w:rPr>
        <w:t xml:space="preserve"> </w:t>
      </w:r>
      <w:r w:rsidRPr="00E920F3">
        <w:rPr>
          <w:lang w:val="en-GB"/>
        </w:rPr>
        <w:t>of human resources</w:t>
      </w:r>
      <w:r>
        <w:rPr>
          <w:lang w:val="en-GB"/>
        </w:rPr>
        <w:t>.</w:t>
      </w:r>
      <w:r w:rsidR="002D048B">
        <w:rPr>
          <w:lang w:val="en-GB"/>
        </w:rPr>
        <w:t xml:space="preserve"> </w:t>
      </w:r>
      <w:r w:rsidR="002D048B" w:rsidRPr="00E920F3">
        <w:rPr>
          <w:lang w:val="en-GB"/>
        </w:rPr>
        <w:t xml:space="preserve">The first step in the innovation </w:t>
      </w:r>
      <w:r w:rsidR="002D048B">
        <w:rPr>
          <w:lang w:val="en-GB"/>
        </w:rPr>
        <w:t>process is finding, considering</w:t>
      </w:r>
      <w:r w:rsidR="002D048B" w:rsidRPr="00E920F3">
        <w:rPr>
          <w:lang w:val="en-GB"/>
        </w:rPr>
        <w:t xml:space="preserve"> and establishing innovation opportunities for the organization</w:t>
      </w:r>
      <w:r w:rsidR="002D048B">
        <w:rPr>
          <w:lang w:val="en-GB"/>
        </w:rPr>
        <w:t xml:space="preserve"> and the second is </w:t>
      </w:r>
      <w:r w:rsidR="00BC5E2A" w:rsidRPr="00E920F3">
        <w:rPr>
          <w:lang w:val="en-GB"/>
        </w:rPr>
        <w:t>formulation of new ideas</w:t>
      </w:r>
      <w:r w:rsidR="00BC5E2A">
        <w:rPr>
          <w:lang w:val="en-GB"/>
        </w:rPr>
        <w:t xml:space="preserve"> based on </w:t>
      </w:r>
      <w:r w:rsidR="00BC5E2A" w:rsidRPr="00E920F3">
        <w:rPr>
          <w:lang w:val="en-GB"/>
        </w:rPr>
        <w:t>opportunities</w:t>
      </w:r>
      <w:r w:rsidR="00BC5E2A">
        <w:rPr>
          <w:lang w:val="en-GB"/>
        </w:rPr>
        <w:t>. Also the</w:t>
      </w:r>
      <w:r w:rsidR="00BC5E2A" w:rsidRPr="00E920F3">
        <w:rPr>
          <w:lang w:val="en-GB"/>
        </w:rPr>
        <w:t xml:space="preserve"> recognition of environmental opportunities,</w:t>
      </w:r>
      <w:r w:rsidR="00BC5E2A">
        <w:rPr>
          <w:lang w:val="en-GB"/>
        </w:rPr>
        <w:t xml:space="preserve"> personnel</w:t>
      </w:r>
      <w:r w:rsidR="00BC5E2A" w:rsidRPr="00E920F3">
        <w:rPr>
          <w:lang w:val="en-GB"/>
        </w:rPr>
        <w:t xml:space="preserve"> knowledge should be reactivated and assimilated</w:t>
      </w:r>
      <w:r w:rsidR="00BC5E2A">
        <w:rPr>
          <w:lang w:val="en-GB"/>
        </w:rPr>
        <w:t xml:space="preserve"> with the new knowledge and</w:t>
      </w:r>
      <w:r w:rsidR="00BC5E2A" w:rsidRPr="00E920F3">
        <w:rPr>
          <w:lang w:val="en-GB"/>
        </w:rPr>
        <w:t xml:space="preserve"> it should be internalized again through experience.</w:t>
      </w:r>
    </w:p>
    <w:p w14:paraId="108966E1" w14:textId="77777777" w:rsidR="00E31469" w:rsidRDefault="00E31469" w:rsidP="00D36D51">
      <w:pPr>
        <w:pStyle w:val="Grundtext"/>
        <w:rPr>
          <w:lang w:val="en-GB"/>
        </w:rPr>
      </w:pPr>
    </w:p>
    <w:p w14:paraId="5CA34A5B" w14:textId="023C8A87" w:rsidR="00640454" w:rsidRPr="00E31469" w:rsidRDefault="00E31469" w:rsidP="00E31469">
      <w:pPr>
        <w:pStyle w:val="Grundtext"/>
        <w:rPr>
          <w:b/>
          <w:bCs/>
          <w:lang w:val="en-GB"/>
        </w:rPr>
      </w:pPr>
      <w:r>
        <w:rPr>
          <w:b/>
          <w:bCs/>
          <w:lang w:val="en-GB"/>
        </w:rPr>
        <w:t xml:space="preserve">4.2. </w:t>
      </w:r>
      <w:r w:rsidR="009E6F3C" w:rsidRPr="00E31469">
        <w:rPr>
          <w:b/>
          <w:bCs/>
          <w:lang w:val="en-GB"/>
        </w:rPr>
        <w:t>Index</w:t>
      </w:r>
    </w:p>
    <w:p w14:paraId="7F6861BE" w14:textId="77777777" w:rsidR="00984493" w:rsidRDefault="00984493" w:rsidP="00984493">
      <w:pPr>
        <w:pStyle w:val="Grundtext"/>
        <w:rPr>
          <w:lang w:val="en-GB"/>
        </w:rPr>
      </w:pPr>
      <w:r>
        <w:rPr>
          <w:lang w:val="en-GB"/>
        </w:rPr>
        <w:lastRenderedPageBreak/>
        <w:t>All the theoretical concepts should be segmented into dimensions to understand their various aspects. And on the next level, dimensions should be broken down to components. Also, for certain empirical aspects of a subject, compone</w:t>
      </w:r>
      <w:r w:rsidR="0022078F">
        <w:rPr>
          <w:lang w:val="en-GB"/>
        </w:rPr>
        <w:t>nts should disintegrate to indic</w:t>
      </w:r>
      <w:r>
        <w:rPr>
          <w:lang w:val="en-GB"/>
        </w:rPr>
        <w:t>es (Bhattacherjee, 2012).</w:t>
      </w:r>
    </w:p>
    <w:p w14:paraId="627AAA4F" w14:textId="415FE0CE" w:rsidR="00984493" w:rsidRDefault="00984493" w:rsidP="00B72CC3">
      <w:pPr>
        <w:pStyle w:val="Grundtext"/>
        <w:rPr>
          <w:lang w:val="en-GB"/>
        </w:rPr>
      </w:pPr>
      <w:r>
        <w:rPr>
          <w:lang w:val="en-GB"/>
        </w:rPr>
        <w:t>In this research innovation capability is the core concept of resear</w:t>
      </w:r>
      <w:r w:rsidR="00D36D51">
        <w:rPr>
          <w:lang w:val="en-GB"/>
        </w:rPr>
        <w:t>ch, so the personnel capability</w:t>
      </w:r>
      <w:r>
        <w:rPr>
          <w:lang w:val="en-GB"/>
        </w:rPr>
        <w:t xml:space="preserve"> </w:t>
      </w:r>
      <w:r w:rsidR="00D36D51">
        <w:rPr>
          <w:lang w:val="en-GB"/>
        </w:rPr>
        <w:t>is the main dimension of innovation capability</w:t>
      </w:r>
      <w:r>
        <w:rPr>
          <w:lang w:val="en-GB"/>
        </w:rPr>
        <w:t>. Als</w:t>
      </w:r>
      <w:r w:rsidR="00672680">
        <w:rPr>
          <w:lang w:val="en-GB"/>
        </w:rPr>
        <w:t>o, the main components and indic</w:t>
      </w:r>
      <w:r>
        <w:rPr>
          <w:lang w:val="en-GB"/>
        </w:rPr>
        <w:t xml:space="preserve">es are listed in Table </w:t>
      </w:r>
      <w:r w:rsidR="00E31469">
        <w:rPr>
          <w:lang w:val="en-GB"/>
        </w:rPr>
        <w:t>3</w:t>
      </w:r>
      <w:r>
        <w:rPr>
          <w:lang w:val="en-GB"/>
        </w:rPr>
        <w:t>.</w:t>
      </w:r>
    </w:p>
    <w:p w14:paraId="16E4954F" w14:textId="77777777" w:rsidR="00BE13A1" w:rsidRPr="00E920F3" w:rsidRDefault="001B6CED" w:rsidP="00BE13A1">
      <w:pPr>
        <w:pStyle w:val="Grundtext"/>
        <w:rPr>
          <w:lang w:val="en-GB"/>
        </w:rPr>
      </w:pPr>
      <w:r w:rsidRPr="00E920F3">
        <w:rPr>
          <w:lang w:val="en-GB"/>
        </w:rPr>
        <w:t xml:space="preserve"> </w:t>
      </w:r>
    </w:p>
    <w:p w14:paraId="5A40ADCC" w14:textId="316D3423" w:rsidR="00BE13A1" w:rsidRPr="00BE13A1" w:rsidRDefault="00BE13A1" w:rsidP="00B72CC3">
      <w:pPr>
        <w:pStyle w:val="Grundtext"/>
        <w:jc w:val="center"/>
        <w:rPr>
          <w:lang w:val="en-GB"/>
        </w:rPr>
      </w:pPr>
      <w:r w:rsidRPr="00BE13A1">
        <w:rPr>
          <w:lang w:val="en-GB"/>
        </w:rPr>
        <w:t xml:space="preserve">Table </w:t>
      </w:r>
      <w:r w:rsidR="00E31469">
        <w:rPr>
          <w:lang w:val="en-GB"/>
        </w:rPr>
        <w:t>3</w:t>
      </w:r>
      <w:r w:rsidR="00672680">
        <w:rPr>
          <w:lang w:val="en-GB"/>
        </w:rPr>
        <w:t>: Indic</w:t>
      </w:r>
      <w:r w:rsidRPr="00BE13A1">
        <w:rPr>
          <w:lang w:val="en-GB"/>
        </w:rPr>
        <w:t>es of In</w:t>
      </w:r>
      <w:r w:rsidR="00E546C4">
        <w:rPr>
          <w:lang w:val="en-GB"/>
        </w:rPr>
        <w:t>novation Capability</w:t>
      </w:r>
    </w:p>
    <w:tbl>
      <w:tblPr>
        <w:tblStyle w:val="TableGrid"/>
        <w:bidiVisual/>
        <w:tblW w:w="9016" w:type="dxa"/>
        <w:tblLook w:val="04A0" w:firstRow="1" w:lastRow="0" w:firstColumn="1" w:lastColumn="0" w:noHBand="0" w:noVBand="1"/>
      </w:tblPr>
      <w:tblGrid>
        <w:gridCol w:w="2254"/>
        <w:gridCol w:w="2254"/>
        <w:gridCol w:w="2254"/>
        <w:gridCol w:w="2254"/>
      </w:tblGrid>
      <w:tr w:rsidR="001E26AA" w:rsidRPr="001E26AA" w14:paraId="14809F65" w14:textId="77777777" w:rsidTr="004158D0">
        <w:tc>
          <w:tcPr>
            <w:tcW w:w="2254" w:type="dxa"/>
            <w:vAlign w:val="center"/>
          </w:tcPr>
          <w:p w14:paraId="7E584A7D" w14:textId="77777777" w:rsidR="001E26AA" w:rsidRPr="001E26AA" w:rsidRDefault="001E26AA" w:rsidP="004158D0">
            <w:pPr>
              <w:pStyle w:val="Grundtext"/>
              <w:rPr>
                <w:b/>
                <w:bCs/>
                <w:sz w:val="22"/>
                <w:szCs w:val="22"/>
                <w:rtl/>
                <w:lang w:val="en-GB"/>
              </w:rPr>
            </w:pPr>
            <w:r w:rsidRPr="001E26AA">
              <w:rPr>
                <w:b/>
                <w:bCs/>
                <w:sz w:val="22"/>
                <w:szCs w:val="22"/>
                <w:lang w:val="en-GB"/>
              </w:rPr>
              <w:t>Index</w:t>
            </w:r>
          </w:p>
        </w:tc>
        <w:tc>
          <w:tcPr>
            <w:tcW w:w="2254" w:type="dxa"/>
            <w:vAlign w:val="center"/>
          </w:tcPr>
          <w:p w14:paraId="1C2EA662" w14:textId="77777777" w:rsidR="001E26AA" w:rsidRPr="001E26AA" w:rsidRDefault="001E26AA" w:rsidP="004158D0">
            <w:pPr>
              <w:pStyle w:val="Grundtext"/>
              <w:rPr>
                <w:b/>
                <w:bCs/>
                <w:sz w:val="22"/>
                <w:szCs w:val="22"/>
                <w:rtl/>
                <w:lang w:val="en-GB"/>
              </w:rPr>
            </w:pPr>
            <w:r w:rsidRPr="001E26AA">
              <w:rPr>
                <w:b/>
                <w:bCs/>
                <w:sz w:val="22"/>
                <w:szCs w:val="22"/>
                <w:lang w:val="en-GB"/>
              </w:rPr>
              <w:t>Component</w:t>
            </w:r>
          </w:p>
        </w:tc>
        <w:tc>
          <w:tcPr>
            <w:tcW w:w="2254" w:type="dxa"/>
            <w:vAlign w:val="center"/>
          </w:tcPr>
          <w:p w14:paraId="44B1B293" w14:textId="77777777" w:rsidR="001E26AA" w:rsidRPr="001E26AA" w:rsidRDefault="001E26AA" w:rsidP="004158D0">
            <w:pPr>
              <w:pStyle w:val="Grundtext"/>
              <w:rPr>
                <w:b/>
                <w:bCs/>
                <w:sz w:val="22"/>
                <w:szCs w:val="22"/>
                <w:rtl/>
                <w:lang w:val="en-GB"/>
              </w:rPr>
            </w:pPr>
            <w:r w:rsidRPr="001E26AA">
              <w:rPr>
                <w:b/>
                <w:bCs/>
                <w:sz w:val="22"/>
                <w:szCs w:val="22"/>
                <w:lang w:val="en-GB"/>
              </w:rPr>
              <w:t>Dimension</w:t>
            </w:r>
          </w:p>
        </w:tc>
        <w:tc>
          <w:tcPr>
            <w:tcW w:w="2254" w:type="dxa"/>
            <w:vAlign w:val="center"/>
          </w:tcPr>
          <w:p w14:paraId="701C9B59" w14:textId="77777777" w:rsidR="001E26AA" w:rsidRPr="001E26AA" w:rsidRDefault="001E26AA" w:rsidP="004158D0">
            <w:pPr>
              <w:pStyle w:val="Grundtext"/>
              <w:rPr>
                <w:b/>
                <w:bCs/>
                <w:sz w:val="22"/>
                <w:szCs w:val="22"/>
                <w:rtl/>
                <w:lang w:val="en-GB"/>
              </w:rPr>
            </w:pPr>
            <w:r w:rsidRPr="001E26AA">
              <w:rPr>
                <w:b/>
                <w:bCs/>
                <w:sz w:val="22"/>
                <w:szCs w:val="22"/>
                <w:lang w:val="en-GB"/>
              </w:rPr>
              <w:t>Concept</w:t>
            </w:r>
          </w:p>
        </w:tc>
      </w:tr>
      <w:tr w:rsidR="001E26AA" w:rsidRPr="001E26AA" w14:paraId="74033A06" w14:textId="77777777" w:rsidTr="004158D0">
        <w:tc>
          <w:tcPr>
            <w:tcW w:w="2254" w:type="dxa"/>
            <w:vAlign w:val="center"/>
          </w:tcPr>
          <w:p w14:paraId="256F951F" w14:textId="77777777" w:rsidR="001E26AA" w:rsidRPr="001E26AA" w:rsidRDefault="00984493" w:rsidP="004158D0">
            <w:pPr>
              <w:pStyle w:val="Grundtext"/>
              <w:rPr>
                <w:sz w:val="22"/>
                <w:szCs w:val="22"/>
                <w:rtl/>
                <w:lang w:val="en-GB"/>
              </w:rPr>
            </w:pPr>
            <w:r>
              <w:rPr>
                <w:sz w:val="22"/>
                <w:szCs w:val="22"/>
                <w:lang w:val="en-GB"/>
              </w:rPr>
              <w:t xml:space="preserve">Business </w:t>
            </w:r>
            <w:r w:rsidR="001E26AA" w:rsidRPr="001E26AA">
              <w:rPr>
                <w:sz w:val="22"/>
                <w:szCs w:val="22"/>
                <w:lang w:val="en-GB"/>
              </w:rPr>
              <w:t>Environmental Survey</w:t>
            </w:r>
          </w:p>
        </w:tc>
        <w:tc>
          <w:tcPr>
            <w:tcW w:w="2254" w:type="dxa"/>
            <w:vMerge w:val="restart"/>
            <w:vAlign w:val="center"/>
          </w:tcPr>
          <w:p w14:paraId="44B89F47" w14:textId="77777777" w:rsidR="001E26AA" w:rsidRPr="001E26AA" w:rsidRDefault="001E26AA" w:rsidP="004158D0">
            <w:pPr>
              <w:pStyle w:val="Grundtext"/>
              <w:rPr>
                <w:sz w:val="22"/>
                <w:szCs w:val="22"/>
                <w:rtl/>
                <w:lang w:val="en-GB"/>
              </w:rPr>
            </w:pPr>
            <w:r w:rsidRPr="001E26AA">
              <w:rPr>
                <w:sz w:val="22"/>
                <w:szCs w:val="22"/>
                <w:lang w:val="en-GB"/>
              </w:rPr>
              <w:t>Opportunity Detection Capacity</w:t>
            </w:r>
          </w:p>
        </w:tc>
        <w:tc>
          <w:tcPr>
            <w:tcW w:w="2254" w:type="dxa"/>
            <w:vMerge w:val="restart"/>
            <w:vAlign w:val="center"/>
          </w:tcPr>
          <w:p w14:paraId="79C33889" w14:textId="77777777" w:rsidR="001E26AA" w:rsidRPr="001E26AA" w:rsidRDefault="001E26AA" w:rsidP="004158D0">
            <w:pPr>
              <w:pStyle w:val="Grundtext"/>
              <w:rPr>
                <w:sz w:val="22"/>
                <w:szCs w:val="22"/>
                <w:rtl/>
                <w:lang w:val="en-GB"/>
              </w:rPr>
            </w:pPr>
            <w:r w:rsidRPr="001E26AA">
              <w:rPr>
                <w:sz w:val="22"/>
                <w:szCs w:val="22"/>
                <w:lang w:val="en-GB"/>
              </w:rPr>
              <w:t>Personnel Capability</w:t>
            </w:r>
          </w:p>
        </w:tc>
        <w:tc>
          <w:tcPr>
            <w:tcW w:w="2254" w:type="dxa"/>
            <w:vMerge w:val="restart"/>
            <w:vAlign w:val="center"/>
          </w:tcPr>
          <w:p w14:paraId="515CE67D" w14:textId="77777777" w:rsidR="001E26AA" w:rsidRPr="001E26AA" w:rsidRDefault="001E26AA" w:rsidP="004158D0">
            <w:pPr>
              <w:pStyle w:val="Grundtext"/>
              <w:rPr>
                <w:sz w:val="22"/>
                <w:szCs w:val="22"/>
                <w:rtl/>
                <w:lang w:val="en-GB"/>
              </w:rPr>
            </w:pPr>
            <w:r w:rsidRPr="001E26AA">
              <w:rPr>
                <w:sz w:val="22"/>
                <w:szCs w:val="22"/>
                <w:lang w:val="en-GB"/>
              </w:rPr>
              <w:t>Innovation Capability</w:t>
            </w:r>
          </w:p>
        </w:tc>
      </w:tr>
      <w:tr w:rsidR="001E26AA" w:rsidRPr="001E26AA" w14:paraId="47AEAB38" w14:textId="77777777" w:rsidTr="004158D0">
        <w:tc>
          <w:tcPr>
            <w:tcW w:w="2254" w:type="dxa"/>
            <w:vAlign w:val="center"/>
          </w:tcPr>
          <w:p w14:paraId="3AD5F89C" w14:textId="77777777" w:rsidR="001E26AA" w:rsidRPr="001E26AA" w:rsidRDefault="00984493" w:rsidP="004158D0">
            <w:pPr>
              <w:pStyle w:val="Grundtext"/>
              <w:rPr>
                <w:sz w:val="22"/>
                <w:szCs w:val="22"/>
                <w:rtl/>
                <w:lang w:val="en-GB"/>
              </w:rPr>
            </w:pPr>
            <w:r w:rsidRPr="00984493">
              <w:rPr>
                <w:sz w:val="22"/>
                <w:szCs w:val="22"/>
                <w:lang w:val="en-GB"/>
              </w:rPr>
              <w:t>Accuracy, Attention, Intelligence</w:t>
            </w:r>
          </w:p>
        </w:tc>
        <w:tc>
          <w:tcPr>
            <w:tcW w:w="2254" w:type="dxa"/>
            <w:vMerge/>
            <w:vAlign w:val="center"/>
          </w:tcPr>
          <w:p w14:paraId="3DAF3909" w14:textId="77777777" w:rsidR="001E26AA" w:rsidRPr="001E26AA" w:rsidRDefault="001E26AA" w:rsidP="004158D0">
            <w:pPr>
              <w:pStyle w:val="Grundtext"/>
              <w:rPr>
                <w:sz w:val="22"/>
                <w:szCs w:val="22"/>
                <w:rtl/>
                <w:lang w:val="en-GB"/>
              </w:rPr>
            </w:pPr>
          </w:p>
        </w:tc>
        <w:tc>
          <w:tcPr>
            <w:tcW w:w="2254" w:type="dxa"/>
            <w:vMerge/>
            <w:vAlign w:val="center"/>
          </w:tcPr>
          <w:p w14:paraId="062BE93D" w14:textId="77777777" w:rsidR="001E26AA" w:rsidRPr="001E26AA" w:rsidRDefault="001E26AA" w:rsidP="004158D0">
            <w:pPr>
              <w:pStyle w:val="Grundtext"/>
              <w:rPr>
                <w:sz w:val="22"/>
                <w:szCs w:val="22"/>
                <w:rtl/>
                <w:lang w:val="en-GB"/>
              </w:rPr>
            </w:pPr>
          </w:p>
        </w:tc>
        <w:tc>
          <w:tcPr>
            <w:tcW w:w="2254" w:type="dxa"/>
            <w:vMerge/>
            <w:vAlign w:val="center"/>
          </w:tcPr>
          <w:p w14:paraId="5D9F69E7" w14:textId="77777777" w:rsidR="001E26AA" w:rsidRPr="001E26AA" w:rsidRDefault="001E26AA" w:rsidP="004158D0">
            <w:pPr>
              <w:pStyle w:val="Grundtext"/>
              <w:rPr>
                <w:sz w:val="22"/>
                <w:szCs w:val="22"/>
                <w:rtl/>
                <w:lang w:val="en-GB"/>
              </w:rPr>
            </w:pPr>
          </w:p>
        </w:tc>
      </w:tr>
      <w:tr w:rsidR="001E26AA" w:rsidRPr="001E26AA" w14:paraId="5815FD8C" w14:textId="77777777" w:rsidTr="004158D0">
        <w:tc>
          <w:tcPr>
            <w:tcW w:w="2254" w:type="dxa"/>
            <w:vAlign w:val="center"/>
          </w:tcPr>
          <w:p w14:paraId="12EB5731" w14:textId="77777777" w:rsidR="001E26AA" w:rsidRPr="001E26AA" w:rsidRDefault="001E26AA" w:rsidP="004158D0">
            <w:pPr>
              <w:pStyle w:val="Grundtext"/>
              <w:rPr>
                <w:sz w:val="22"/>
                <w:szCs w:val="22"/>
                <w:lang w:val="en-GB"/>
              </w:rPr>
            </w:pPr>
            <w:r w:rsidRPr="001E26AA">
              <w:rPr>
                <w:sz w:val="22"/>
                <w:szCs w:val="22"/>
                <w:lang w:val="en-GB"/>
              </w:rPr>
              <w:t>Creativity</w:t>
            </w:r>
          </w:p>
        </w:tc>
        <w:tc>
          <w:tcPr>
            <w:tcW w:w="2254" w:type="dxa"/>
            <w:vMerge w:val="restart"/>
            <w:vAlign w:val="center"/>
          </w:tcPr>
          <w:p w14:paraId="697CB017" w14:textId="77777777" w:rsidR="001E26AA" w:rsidRPr="001E26AA" w:rsidRDefault="001E26AA" w:rsidP="004158D0">
            <w:pPr>
              <w:pStyle w:val="Grundtext"/>
              <w:rPr>
                <w:sz w:val="22"/>
                <w:szCs w:val="22"/>
                <w:rtl/>
                <w:lang w:val="en-GB"/>
              </w:rPr>
            </w:pPr>
            <w:r w:rsidRPr="001E26AA">
              <w:rPr>
                <w:sz w:val="22"/>
                <w:szCs w:val="22"/>
                <w:lang w:val="en-GB"/>
              </w:rPr>
              <w:t>Idea Generation Capacity</w:t>
            </w:r>
          </w:p>
        </w:tc>
        <w:tc>
          <w:tcPr>
            <w:tcW w:w="2254" w:type="dxa"/>
            <w:vMerge/>
            <w:vAlign w:val="center"/>
          </w:tcPr>
          <w:p w14:paraId="6F7C5285" w14:textId="77777777" w:rsidR="001E26AA" w:rsidRPr="001E26AA" w:rsidRDefault="001E26AA" w:rsidP="004158D0">
            <w:pPr>
              <w:pStyle w:val="Grundtext"/>
              <w:rPr>
                <w:sz w:val="22"/>
                <w:szCs w:val="22"/>
                <w:rtl/>
                <w:lang w:val="en-GB"/>
              </w:rPr>
            </w:pPr>
          </w:p>
        </w:tc>
        <w:tc>
          <w:tcPr>
            <w:tcW w:w="2254" w:type="dxa"/>
            <w:vMerge/>
            <w:vAlign w:val="center"/>
          </w:tcPr>
          <w:p w14:paraId="0F76B54D" w14:textId="77777777" w:rsidR="001E26AA" w:rsidRPr="001E26AA" w:rsidRDefault="001E26AA" w:rsidP="004158D0">
            <w:pPr>
              <w:pStyle w:val="Grundtext"/>
              <w:rPr>
                <w:sz w:val="22"/>
                <w:szCs w:val="22"/>
                <w:rtl/>
                <w:lang w:val="en-GB"/>
              </w:rPr>
            </w:pPr>
          </w:p>
        </w:tc>
      </w:tr>
      <w:tr w:rsidR="001E26AA" w:rsidRPr="001E26AA" w14:paraId="50F3D697" w14:textId="77777777" w:rsidTr="004158D0">
        <w:trPr>
          <w:trHeight w:val="70"/>
        </w:trPr>
        <w:tc>
          <w:tcPr>
            <w:tcW w:w="2254" w:type="dxa"/>
            <w:vAlign w:val="center"/>
          </w:tcPr>
          <w:p w14:paraId="5EACD500" w14:textId="77777777" w:rsidR="001E26AA" w:rsidRPr="001E26AA" w:rsidRDefault="001E26AA" w:rsidP="004158D0">
            <w:pPr>
              <w:pStyle w:val="Grundtext"/>
              <w:rPr>
                <w:sz w:val="22"/>
                <w:szCs w:val="22"/>
                <w:rtl/>
                <w:lang w:val="en-GB"/>
              </w:rPr>
            </w:pPr>
            <w:r w:rsidRPr="001E26AA">
              <w:rPr>
                <w:sz w:val="22"/>
                <w:szCs w:val="22"/>
                <w:lang w:val="en-GB"/>
              </w:rPr>
              <w:t>Practicality</w:t>
            </w:r>
          </w:p>
        </w:tc>
        <w:tc>
          <w:tcPr>
            <w:tcW w:w="2254" w:type="dxa"/>
            <w:vMerge/>
            <w:vAlign w:val="center"/>
          </w:tcPr>
          <w:p w14:paraId="2774457B" w14:textId="77777777" w:rsidR="001E26AA" w:rsidRPr="001E26AA" w:rsidRDefault="001E26AA" w:rsidP="004158D0">
            <w:pPr>
              <w:pStyle w:val="Grundtext"/>
              <w:rPr>
                <w:sz w:val="22"/>
                <w:szCs w:val="22"/>
                <w:rtl/>
                <w:lang w:val="en-GB"/>
              </w:rPr>
            </w:pPr>
          </w:p>
        </w:tc>
        <w:tc>
          <w:tcPr>
            <w:tcW w:w="2254" w:type="dxa"/>
            <w:vMerge/>
            <w:vAlign w:val="center"/>
          </w:tcPr>
          <w:p w14:paraId="329A496A" w14:textId="77777777" w:rsidR="001E26AA" w:rsidRPr="001E26AA" w:rsidRDefault="001E26AA" w:rsidP="004158D0">
            <w:pPr>
              <w:pStyle w:val="Grundtext"/>
              <w:rPr>
                <w:sz w:val="22"/>
                <w:szCs w:val="22"/>
                <w:rtl/>
                <w:lang w:val="en-GB"/>
              </w:rPr>
            </w:pPr>
          </w:p>
        </w:tc>
        <w:tc>
          <w:tcPr>
            <w:tcW w:w="2254" w:type="dxa"/>
            <w:vMerge/>
            <w:vAlign w:val="center"/>
          </w:tcPr>
          <w:p w14:paraId="63FF3728" w14:textId="77777777" w:rsidR="001E26AA" w:rsidRPr="001E26AA" w:rsidRDefault="001E26AA" w:rsidP="004158D0">
            <w:pPr>
              <w:pStyle w:val="Grundtext"/>
              <w:rPr>
                <w:sz w:val="22"/>
                <w:szCs w:val="22"/>
                <w:rtl/>
                <w:lang w:val="en-GB"/>
              </w:rPr>
            </w:pPr>
          </w:p>
        </w:tc>
      </w:tr>
      <w:tr w:rsidR="001E26AA" w:rsidRPr="001E26AA" w14:paraId="511284CD" w14:textId="77777777" w:rsidTr="004158D0">
        <w:tc>
          <w:tcPr>
            <w:tcW w:w="2254" w:type="dxa"/>
            <w:vAlign w:val="center"/>
          </w:tcPr>
          <w:p w14:paraId="357C4FA0" w14:textId="77777777" w:rsidR="001E26AA" w:rsidRPr="001E26AA" w:rsidRDefault="001E26AA" w:rsidP="004158D0">
            <w:pPr>
              <w:pStyle w:val="Grundtext"/>
              <w:rPr>
                <w:sz w:val="22"/>
                <w:szCs w:val="22"/>
                <w:lang w:val="en-GB"/>
              </w:rPr>
            </w:pPr>
            <w:r w:rsidRPr="001E26AA">
              <w:rPr>
                <w:sz w:val="22"/>
                <w:szCs w:val="22"/>
                <w:lang w:val="en-GB"/>
              </w:rPr>
              <w:t>Knowledge</w:t>
            </w:r>
          </w:p>
        </w:tc>
        <w:tc>
          <w:tcPr>
            <w:tcW w:w="2254" w:type="dxa"/>
            <w:vMerge w:val="restart"/>
            <w:vAlign w:val="center"/>
          </w:tcPr>
          <w:p w14:paraId="7D076EC2" w14:textId="77777777" w:rsidR="001E26AA" w:rsidRPr="001E26AA" w:rsidRDefault="001E26AA" w:rsidP="004158D0">
            <w:pPr>
              <w:pStyle w:val="Grundtext"/>
              <w:rPr>
                <w:sz w:val="22"/>
                <w:szCs w:val="22"/>
                <w:rtl/>
                <w:lang w:val="en-GB"/>
              </w:rPr>
            </w:pPr>
            <w:r w:rsidRPr="001E26AA">
              <w:rPr>
                <w:sz w:val="22"/>
                <w:szCs w:val="22"/>
                <w:lang w:val="en-GB"/>
              </w:rPr>
              <w:t>Individual Knowledge Capacity</w:t>
            </w:r>
          </w:p>
        </w:tc>
        <w:tc>
          <w:tcPr>
            <w:tcW w:w="2254" w:type="dxa"/>
            <w:vMerge/>
            <w:vAlign w:val="center"/>
          </w:tcPr>
          <w:p w14:paraId="21310D2D" w14:textId="77777777" w:rsidR="001E26AA" w:rsidRPr="001E26AA" w:rsidRDefault="001E26AA" w:rsidP="004158D0">
            <w:pPr>
              <w:pStyle w:val="Grundtext"/>
              <w:rPr>
                <w:sz w:val="22"/>
                <w:szCs w:val="22"/>
                <w:rtl/>
                <w:lang w:val="en-GB"/>
              </w:rPr>
            </w:pPr>
          </w:p>
        </w:tc>
        <w:tc>
          <w:tcPr>
            <w:tcW w:w="2254" w:type="dxa"/>
            <w:vMerge/>
            <w:vAlign w:val="center"/>
          </w:tcPr>
          <w:p w14:paraId="71D34532" w14:textId="77777777" w:rsidR="001E26AA" w:rsidRPr="001E26AA" w:rsidRDefault="001E26AA" w:rsidP="004158D0">
            <w:pPr>
              <w:pStyle w:val="Grundtext"/>
              <w:rPr>
                <w:sz w:val="22"/>
                <w:szCs w:val="22"/>
                <w:rtl/>
                <w:lang w:val="en-GB"/>
              </w:rPr>
            </w:pPr>
          </w:p>
        </w:tc>
      </w:tr>
      <w:tr w:rsidR="001E26AA" w:rsidRPr="001E26AA" w14:paraId="09A68BF6" w14:textId="77777777" w:rsidTr="004158D0">
        <w:tc>
          <w:tcPr>
            <w:tcW w:w="2254" w:type="dxa"/>
            <w:vAlign w:val="center"/>
          </w:tcPr>
          <w:p w14:paraId="4E7D8D34" w14:textId="77777777" w:rsidR="001E26AA" w:rsidRPr="001E26AA" w:rsidRDefault="001E26AA" w:rsidP="004158D0">
            <w:pPr>
              <w:pStyle w:val="Grundtext"/>
              <w:rPr>
                <w:sz w:val="22"/>
                <w:szCs w:val="22"/>
                <w:lang w:val="en-GB"/>
              </w:rPr>
            </w:pPr>
            <w:r w:rsidRPr="001E26AA">
              <w:rPr>
                <w:sz w:val="22"/>
                <w:szCs w:val="22"/>
                <w:lang w:val="en-GB"/>
              </w:rPr>
              <w:t>Experience</w:t>
            </w:r>
          </w:p>
        </w:tc>
        <w:tc>
          <w:tcPr>
            <w:tcW w:w="2254" w:type="dxa"/>
            <w:vMerge/>
            <w:vAlign w:val="center"/>
          </w:tcPr>
          <w:p w14:paraId="419EF0D6" w14:textId="77777777" w:rsidR="001E26AA" w:rsidRPr="001E26AA" w:rsidRDefault="001E26AA" w:rsidP="004158D0">
            <w:pPr>
              <w:pStyle w:val="Grundtext"/>
              <w:rPr>
                <w:sz w:val="22"/>
                <w:szCs w:val="22"/>
                <w:rtl/>
                <w:lang w:val="en-GB"/>
              </w:rPr>
            </w:pPr>
          </w:p>
        </w:tc>
        <w:tc>
          <w:tcPr>
            <w:tcW w:w="2254" w:type="dxa"/>
            <w:vMerge/>
            <w:vAlign w:val="center"/>
          </w:tcPr>
          <w:p w14:paraId="098A1FA2" w14:textId="77777777" w:rsidR="001E26AA" w:rsidRPr="001E26AA" w:rsidRDefault="001E26AA" w:rsidP="004158D0">
            <w:pPr>
              <w:pStyle w:val="Grundtext"/>
              <w:rPr>
                <w:sz w:val="22"/>
                <w:szCs w:val="22"/>
                <w:rtl/>
                <w:lang w:val="en-GB"/>
              </w:rPr>
            </w:pPr>
          </w:p>
        </w:tc>
        <w:tc>
          <w:tcPr>
            <w:tcW w:w="2254" w:type="dxa"/>
            <w:vMerge/>
            <w:vAlign w:val="center"/>
          </w:tcPr>
          <w:p w14:paraId="12EC2DD2" w14:textId="77777777" w:rsidR="001E26AA" w:rsidRPr="001E26AA" w:rsidRDefault="001E26AA" w:rsidP="004158D0">
            <w:pPr>
              <w:pStyle w:val="Grundtext"/>
              <w:rPr>
                <w:sz w:val="22"/>
                <w:szCs w:val="22"/>
                <w:rtl/>
                <w:lang w:val="en-GB"/>
              </w:rPr>
            </w:pPr>
          </w:p>
        </w:tc>
      </w:tr>
    </w:tbl>
    <w:p w14:paraId="220ADF43" w14:textId="77777777" w:rsidR="00274FBC" w:rsidRDefault="00274FBC" w:rsidP="001E26AA">
      <w:pPr>
        <w:pStyle w:val="Grundtext"/>
        <w:rPr>
          <w:lang w:val="en-GB"/>
        </w:rPr>
      </w:pPr>
    </w:p>
    <w:p w14:paraId="64112732" w14:textId="07836B3F" w:rsidR="00A05CDB" w:rsidRDefault="00A05CDB" w:rsidP="00A05CDB">
      <w:pPr>
        <w:pStyle w:val="Grundtext"/>
        <w:rPr>
          <w:lang w:val="en-GB"/>
        </w:rPr>
      </w:pPr>
      <w:r>
        <w:rPr>
          <w:lang w:val="en-GB"/>
        </w:rPr>
        <w:t xml:space="preserve">Moreover, for the purpose of a better appreciation of the relationship dominating the factors confirmed in Delphi stages, this study has embarked on a survey of 55 large firms that are active in the Iranian food industry in order to describe the priorities and significance of the factors and the relationship among them. This is carried out through the construction of a questionnaire based on the extracted indices and then the distribution of the questionnaire in the sample population to which 43 firms have responded. Based on the statistical results, the weight regression of the factors- in accordance with the structural equations of the software, AMOS, are presented in Figure 2. </w:t>
      </w:r>
    </w:p>
    <w:p w14:paraId="49D88A75" w14:textId="511233F2" w:rsidR="006A17D0" w:rsidRDefault="00C94F0D" w:rsidP="006A17D0">
      <w:pPr>
        <w:pStyle w:val="Grundtext"/>
        <w:keepNext/>
      </w:pPr>
      <w:r>
        <w:rPr>
          <w:noProof/>
          <w:lang w:val="en-US" w:eastAsia="en-US" w:bidi="fa-IR"/>
        </w:rPr>
        <mc:AlternateContent>
          <mc:Choice Requires="wpg">
            <w:drawing>
              <wp:anchor distT="0" distB="0" distL="114300" distR="114300" simplePos="0" relativeHeight="251676672" behindDoc="0" locked="0" layoutInCell="1" allowOverlap="1" wp14:anchorId="425F9984" wp14:editId="39A36A5D">
                <wp:simplePos x="0" y="0"/>
                <wp:positionH relativeFrom="column">
                  <wp:posOffset>1270635</wp:posOffset>
                </wp:positionH>
                <wp:positionV relativeFrom="paragraph">
                  <wp:posOffset>245110</wp:posOffset>
                </wp:positionV>
                <wp:extent cx="3933825" cy="1543050"/>
                <wp:effectExtent l="0" t="0" r="28575" b="19050"/>
                <wp:wrapNone/>
                <wp:docPr id="18" name="Group 18"/>
                <wp:cNvGraphicFramePr/>
                <a:graphic xmlns:a="http://schemas.openxmlformats.org/drawingml/2006/main">
                  <a:graphicData uri="http://schemas.microsoft.com/office/word/2010/wordprocessingGroup">
                    <wpg:wgp>
                      <wpg:cNvGrpSpPr/>
                      <wpg:grpSpPr>
                        <a:xfrm>
                          <a:off x="0" y="0"/>
                          <a:ext cx="3933825" cy="1543050"/>
                          <a:chOff x="0" y="0"/>
                          <a:chExt cx="3933825" cy="1543050"/>
                        </a:xfrm>
                      </wpg:grpSpPr>
                      <wps:wsp>
                        <wps:cNvPr id="7" name="Oval 7"/>
                        <wps:cNvSpPr/>
                        <wps:spPr>
                          <a:xfrm>
                            <a:off x="3209925" y="0"/>
                            <a:ext cx="723900" cy="34290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4E19E" w14:textId="622B31D4" w:rsidR="006A17D0" w:rsidRPr="00C94F0D" w:rsidRDefault="00C94F0D" w:rsidP="00C94F0D">
                              <w:pPr>
                                <w:rPr>
                                  <w:b/>
                                  <w:bCs/>
                                  <w:color w:val="000000" w:themeColor="text1"/>
                                  <w:rtl/>
                                </w:rPr>
                              </w:pPr>
                              <w:r>
                                <w:rPr>
                                  <w:b/>
                                  <w:bCs/>
                                  <w:color w:val="000000" w:themeColor="text1"/>
                                </w:rPr>
                                <w:t>ODC</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 name="Straight Connector 10"/>
                        <wps:cNvCnPr/>
                        <wps:spPr>
                          <a:xfrm flipV="1">
                            <a:off x="2200275" y="219075"/>
                            <a:ext cx="1028700" cy="5238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Rectangle 14"/>
                        <wps:cNvSpPr/>
                        <wps:spPr>
                          <a:xfrm rot="19781681">
                            <a:off x="2209800" y="266700"/>
                            <a:ext cx="50482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B4035" w14:textId="1ECC883D" w:rsidR="00C94F0D" w:rsidRPr="006A17D0" w:rsidRDefault="00C94F0D" w:rsidP="00C94F0D">
                              <w:pPr>
                                <w:jc w:val="center"/>
                                <w:rPr>
                                  <w:color w:val="000000" w:themeColor="text1"/>
                                  <w:rtl/>
                                </w:rPr>
                              </w:pPr>
                              <w:r>
                                <w:rPr>
                                  <w:color w:val="000000" w:themeColor="text1"/>
                                </w:rPr>
                                <w:t>0/64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 name="Oval 3"/>
                        <wps:cNvSpPr/>
                        <wps:spPr>
                          <a:xfrm>
                            <a:off x="0" y="533400"/>
                            <a:ext cx="723900" cy="40957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1CBB4" w14:textId="19EEB44E" w:rsidR="006A17D0" w:rsidRPr="006A17D0" w:rsidRDefault="006A17D0" w:rsidP="006A17D0">
                              <w:pPr>
                                <w:jc w:val="center"/>
                                <w:rPr>
                                  <w:b/>
                                  <w:bCs/>
                                  <w:color w:val="000000" w:themeColor="text1"/>
                                  <w:sz w:val="28"/>
                                  <w:szCs w:val="28"/>
                                  <w:rtl/>
                                </w:rPr>
                              </w:pPr>
                              <w:r w:rsidRPr="006A17D0">
                                <w:rPr>
                                  <w:b/>
                                  <w:bCs/>
                                  <w:color w:val="000000" w:themeColor="text1"/>
                                  <w:sz w:val="28"/>
                                  <w:szCs w:val="28"/>
                                </w:rPr>
                                <w:t>Inn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 name="Oval 4"/>
                        <wps:cNvSpPr/>
                        <wps:spPr>
                          <a:xfrm>
                            <a:off x="1495425" y="542925"/>
                            <a:ext cx="695325" cy="390525"/>
                          </a:xfrm>
                          <a:prstGeom prst="ellipse">
                            <a:avLst/>
                          </a:prstGeom>
                          <a:solidFill>
                            <a:schemeClr val="bg1"/>
                          </a:solid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678507B" w14:textId="4DA2DC65" w:rsidR="006A17D0" w:rsidRPr="006A17D0" w:rsidRDefault="006A17D0" w:rsidP="006A17D0">
                              <w:pPr>
                                <w:rPr>
                                  <w:b/>
                                  <w:bCs/>
                                  <w:color w:val="000000" w:themeColor="text1"/>
                                  <w:sz w:val="28"/>
                                  <w:szCs w:val="28"/>
                                  <w:rtl/>
                                </w:rPr>
                              </w:pPr>
                              <w:r w:rsidRPr="006A17D0">
                                <w:rPr>
                                  <w:b/>
                                  <w:bCs/>
                                  <w:color w:val="000000" w:themeColor="text1"/>
                                  <w:sz w:val="28"/>
                                  <w:szCs w:val="28"/>
                                </w:rPr>
                                <w:t>Per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 name="Rectangle 6"/>
                        <wps:cNvSpPr/>
                        <wps:spPr>
                          <a:xfrm>
                            <a:off x="847725" y="485775"/>
                            <a:ext cx="50482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379B2F" w14:textId="0F68CBB5" w:rsidR="006A17D0" w:rsidRPr="006A17D0" w:rsidRDefault="006A17D0" w:rsidP="00E169A7">
                              <w:pPr>
                                <w:jc w:val="center"/>
                                <w:rPr>
                                  <w:color w:val="000000" w:themeColor="text1"/>
                                  <w:rtl/>
                                </w:rPr>
                              </w:pPr>
                              <w:r>
                                <w:rPr>
                                  <w:color w:val="000000" w:themeColor="text1"/>
                                </w:rPr>
                                <w:t>0/</w:t>
                              </w:r>
                              <w:r w:rsidR="00E169A7">
                                <w:rPr>
                                  <w:color w:val="000000" w:themeColor="text1"/>
                                </w:rPr>
                                <w:t>81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 name="Oval 8"/>
                        <wps:cNvSpPr/>
                        <wps:spPr>
                          <a:xfrm>
                            <a:off x="3209925" y="600075"/>
                            <a:ext cx="704850" cy="32385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588F6" w14:textId="649FAAEF" w:rsidR="006A17D0" w:rsidRPr="00C94F0D" w:rsidRDefault="00C94F0D" w:rsidP="006A17D0">
                              <w:pPr>
                                <w:jc w:val="center"/>
                                <w:rPr>
                                  <w:b/>
                                  <w:bCs/>
                                  <w:color w:val="000000" w:themeColor="text1"/>
                                </w:rPr>
                              </w:pPr>
                              <w:r w:rsidRPr="00C94F0D">
                                <w:rPr>
                                  <w:b/>
                                  <w:bCs/>
                                  <w:color w:val="000000" w:themeColor="text1"/>
                                </w:rPr>
                                <w:t>IGC</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 name="Straight Connector 5"/>
                        <wps:cNvCnPr/>
                        <wps:spPr>
                          <a:xfrm>
                            <a:off x="742950" y="723900"/>
                            <a:ext cx="7334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2200275" y="752475"/>
                            <a:ext cx="10191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Rectangle 13"/>
                        <wps:cNvSpPr/>
                        <wps:spPr>
                          <a:xfrm>
                            <a:off x="2686050" y="790575"/>
                            <a:ext cx="504825" cy="238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DD0C0" w14:textId="5F6F5C85" w:rsidR="00C94F0D" w:rsidRPr="006A17D0" w:rsidRDefault="00C94F0D" w:rsidP="00C94F0D">
                              <w:pPr>
                                <w:jc w:val="center"/>
                                <w:rPr>
                                  <w:color w:val="000000" w:themeColor="text1"/>
                                  <w:rtl/>
                                </w:rPr>
                              </w:pPr>
                              <w:r>
                                <w:rPr>
                                  <w:color w:val="000000" w:themeColor="text1"/>
                                </w:rPr>
                                <w:t>0/40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 name="Rectangle 15"/>
                        <wps:cNvSpPr/>
                        <wps:spPr>
                          <a:xfrm rot="1853932">
                            <a:off x="2266950" y="1009650"/>
                            <a:ext cx="50482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0F77F5" w14:textId="532CAF9C" w:rsidR="00C94F0D" w:rsidRPr="006A17D0" w:rsidRDefault="00C94F0D" w:rsidP="00C94F0D">
                              <w:pPr>
                                <w:jc w:val="center"/>
                                <w:rPr>
                                  <w:color w:val="000000" w:themeColor="text1"/>
                                  <w:rtl/>
                                </w:rPr>
                              </w:pPr>
                              <w:r>
                                <w:rPr>
                                  <w:color w:val="000000" w:themeColor="text1"/>
                                </w:rPr>
                                <w:t>0/63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 name="Straight Connector 12"/>
                        <wps:cNvCnPr/>
                        <wps:spPr>
                          <a:xfrm>
                            <a:off x="2200275" y="752475"/>
                            <a:ext cx="1047750" cy="6000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Oval 9"/>
                        <wps:cNvSpPr/>
                        <wps:spPr>
                          <a:xfrm>
                            <a:off x="3228975" y="1219200"/>
                            <a:ext cx="704850" cy="32385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D2466" w14:textId="7E03B872" w:rsidR="00C94F0D" w:rsidRPr="00C94F0D" w:rsidRDefault="00C94F0D" w:rsidP="00C94F0D">
                              <w:pPr>
                                <w:jc w:val="center"/>
                                <w:rPr>
                                  <w:b/>
                                  <w:bCs/>
                                  <w:color w:val="000000" w:themeColor="text1"/>
                                </w:rPr>
                              </w:pPr>
                              <w:r>
                                <w:rPr>
                                  <w:b/>
                                  <w:bCs/>
                                  <w:color w:val="000000" w:themeColor="text1"/>
                                </w:rPr>
                                <w:t>IKC</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425F9984" id="Group 18" o:spid="_x0000_s1026" style="position:absolute;margin-left:100.05pt;margin-top:19.3pt;width:309.75pt;height:121.5pt;z-index:251676672" coordsize="39338,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">
                <v:oval id="Oval 7" o:spid="_x0000_s1027" style="position:absolute;left:32099;width:723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CjKcEA&#10;AADaAAAADwAAAGRycy9kb3ducmV2LnhtbESPzWrDMBCE74G+g9hAb7GcBtriWgmh0FDIIdTJA2yt&#10;rX9irRxJsZ23jwqFHoeZ+YbJN5PpxEDON5YVLJMUBHFpdcOVgtPxY/EKwgdkjZ1lUnAjD5v1wyzH&#10;TNuRv2goQiUihH2GCuoQ+kxKX9Zk0Ce2J47ej3UGQ5SuktrhGOGmk09p+iwNNhwXauzpvabyXFyN&#10;gpbald1fkNwurL6xcNge8KLU43zavoEINIX/8F/7Uyt4gd8r8Qb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oynBAAAA2gAAAA8AAAAAAAAAAAAAAAAAmAIAAGRycy9kb3du&#10;cmV2LnhtbFBLBQYAAAAABAAEAPUAAACGAwAAAAA=&#10;" fillcolor="white [3212]" strokecolor="black [3213]" strokeweight=".5pt">
                  <v:textbox>
                    <w:txbxContent>
                      <w:p w14:paraId="3104E19E" w14:textId="622B31D4" w:rsidR="006A17D0" w:rsidRPr="00C94F0D" w:rsidRDefault="00C94F0D" w:rsidP="00C94F0D">
                        <w:pPr>
                          <w:rPr>
                            <w:b/>
                            <w:bCs/>
                            <w:color w:val="000000" w:themeColor="text1"/>
                            <w:rtl/>
                          </w:rPr>
                        </w:pPr>
                        <w:r>
                          <w:rPr>
                            <w:b/>
                            <w:bCs/>
                            <w:color w:val="000000" w:themeColor="text1"/>
                          </w:rPr>
                          <w:t>ODC</w:t>
                        </w:r>
                      </w:p>
                    </w:txbxContent>
                  </v:textbox>
                </v:oval>
                <v:line id="Straight Connector 10" o:spid="_x0000_s1028" style="position:absolute;flip:y;visibility:visible;mso-wrap-style:square" from="22002,2190" to="32289,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Gsd8YAAADbAAAADwAAAGRycy9kb3ducmV2LnhtbESPT2vCQBDF7wW/wzJCb3WjQqnRVbRQ&#10;afFQ/0E8DtkxCWZnQ3arqZ/eORR6m+G9ee83s0XnanWlNlSeDQwHCSji3NuKCwPHw8fLG6gQkS3W&#10;nsnALwVYzHtPM0ytv/GOrvtYKAnhkKKBMsYm1TrkJTkMA98Qi3b2rcMoa1to2+JNwl2tR0nyqh1W&#10;LA0lNvReUn7Z/zgD98sobrOv77VeLavNPZuMz6cmM+a53y2noCJ18d/8d/1pBV/o5RcZQM8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RrHfGAAAA2wAAAA8AAAAAAAAA&#10;AAAAAAAAoQIAAGRycy9kb3ducmV2LnhtbFBLBQYAAAAABAAEAPkAAACUAwAAAAA=&#10;" strokecolor="black [3213]" strokeweight=".5pt"/>
                <v:rect id="Rectangle 14" o:spid="_x0000_s1029" style="position:absolute;left:22098;top:2667;width:5048;height:2571;rotation:-198608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1Yj8MA&#10;AADbAAAADwAAAGRycy9kb3ducmV2LnhtbERPS2sCMRC+F/wPYQQvUrOVInY1ihQE24Pgg1Zvw2bc&#10;Xd1MliSu239vBKG3+fieM523phINOV9aVvA2SEAQZ1aXnCvY75avYxA+IGusLJOCP/Iwn3Vepphq&#10;e+MNNduQixjCPkUFRQh1KqXPCjLoB7YmjtzJOoMhQpdL7fAWw00lh0kykgZLjg0F1vRZUHbZXo0C&#10;d/6+Lsvfw9eajk3z0fofc+4Plep128UERKA2/Iuf7pWO89/h8Us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1Yj8MAAADbAAAADwAAAAAAAAAAAAAAAACYAgAAZHJzL2Rv&#10;d25yZXYueG1sUEsFBgAAAAAEAAQA9QAAAIgDAAAAAA==&#10;" fillcolor="white [3212]" strokecolor="white [3212]" strokeweight="2pt">
                  <v:textbox>
                    <w:txbxContent>
                      <w:p w14:paraId="7D1B4035" w14:textId="1ECC883D" w:rsidR="00C94F0D" w:rsidRPr="006A17D0" w:rsidRDefault="00C94F0D" w:rsidP="00C94F0D">
                        <w:pPr>
                          <w:jc w:val="center"/>
                          <w:rPr>
                            <w:color w:val="000000" w:themeColor="text1"/>
                            <w:rtl/>
                          </w:rPr>
                        </w:pPr>
                        <w:r>
                          <w:rPr>
                            <w:color w:val="000000" w:themeColor="text1"/>
                          </w:rPr>
                          <w:t>0/64</w:t>
                        </w:r>
                      </w:p>
                    </w:txbxContent>
                  </v:textbox>
                </v:rect>
                <v:oval id="Oval 3" o:spid="_x0000_s1030" style="position:absolute;top:5334;width:7239;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ulKr8A&#10;AADaAAAADwAAAGRycy9kb3ducmV2LnhtbESP3YrCMBSE7xd8h3AE79bULSxSjSKCi+CFWH2AY3Ps&#10;j81JTaLWtzcLC3s5zMw3zHzZm1Y8yPnasoLJOAFBXFhdc6ngdNx8TkH4gKyxtUwKXuRhuRh8zDHT&#10;9skHeuShFBHCPkMFVQhdJqUvKjLox7Yjjt7FOoMhSldK7fAZ4aaVX0nyLQ3WHBcq7GhdUXHN70ZB&#10;Q01qdzck9xPSM+YOmz3elBoN+9UMRKA+/If/2lutIIXfK/EG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66UqvwAAANoAAAAPAAAAAAAAAAAAAAAAAJgCAABkcnMvZG93bnJl&#10;di54bWxQSwUGAAAAAAQABAD1AAAAhAMAAAAA&#10;" fillcolor="white [3212]" strokecolor="black [3213]" strokeweight=".5pt">
                  <v:textbox>
                    <w:txbxContent>
                      <w:p w14:paraId="1BB1CBB4" w14:textId="19EEB44E" w:rsidR="006A17D0" w:rsidRPr="006A17D0" w:rsidRDefault="006A17D0" w:rsidP="006A17D0">
                        <w:pPr>
                          <w:jc w:val="center"/>
                          <w:rPr>
                            <w:b/>
                            <w:bCs/>
                            <w:color w:val="000000" w:themeColor="text1"/>
                            <w:sz w:val="28"/>
                            <w:szCs w:val="28"/>
                            <w:rtl/>
                          </w:rPr>
                        </w:pPr>
                        <w:r w:rsidRPr="006A17D0">
                          <w:rPr>
                            <w:b/>
                            <w:bCs/>
                            <w:color w:val="000000" w:themeColor="text1"/>
                            <w:sz w:val="28"/>
                            <w:szCs w:val="28"/>
                          </w:rPr>
                          <w:t>Inn</w:t>
                        </w:r>
                      </w:p>
                    </w:txbxContent>
                  </v:textbox>
                </v:oval>
                <v:oval id="Oval 4" o:spid="_x0000_s1031" style="position:absolute;left:14954;top:5429;width:6953;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9XsEA&#10;AADaAAAADwAAAGRycy9kb3ducmV2LnhtbESPzWrDMBCE74G+g9hAb7GcppTiWgmh0FDIIdTJA2yt&#10;rX9irRxJsZ23jwqFHoeZ+YbJN5PpxEDON5YVLJMUBHFpdcOVgtPxY/EKwgdkjZ1lUnAjD5v1wyzH&#10;TNuRv2goQiUihH2GCuoQ+kxKX9Zk0Ce2J47ej3UGQ5SuktrhGOGmk09p+iINNhwXauzpvabyXFyN&#10;gpbald1fkNwurL6xcNge8KLU43zavoEINIX/8F/7Uyt4ht8r8Qb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CPV7BAAAA2gAAAA8AAAAAAAAAAAAAAAAAmAIAAGRycy9kb3du&#10;cmV2LnhtbFBLBQYAAAAABAAEAPUAAACGAwAAAAA=&#10;" fillcolor="white [3212]" strokecolor="black [3213]" strokeweight=".5pt">
                  <v:textbox>
                    <w:txbxContent>
                      <w:p w14:paraId="6678507B" w14:textId="4DA2DC65" w:rsidR="006A17D0" w:rsidRPr="006A17D0" w:rsidRDefault="006A17D0" w:rsidP="006A17D0">
                        <w:pPr>
                          <w:rPr>
                            <w:b/>
                            <w:bCs/>
                            <w:color w:val="000000" w:themeColor="text1"/>
                            <w:sz w:val="28"/>
                            <w:szCs w:val="28"/>
                            <w:rtl/>
                          </w:rPr>
                        </w:pPr>
                        <w:r w:rsidRPr="006A17D0">
                          <w:rPr>
                            <w:b/>
                            <w:bCs/>
                            <w:color w:val="000000" w:themeColor="text1"/>
                            <w:sz w:val="28"/>
                            <w:szCs w:val="28"/>
                          </w:rPr>
                          <w:t>Per</w:t>
                        </w:r>
                      </w:p>
                    </w:txbxContent>
                  </v:textbox>
                </v:oval>
                <v:rect id="Rectangle 6" o:spid="_x0000_s1032" style="position:absolute;left:8477;top:4857;width:5048;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bsMA&#10;AADaAAAADwAAAGRycy9kb3ducmV2LnhtbESPQWsCMRSE70L/Q3hCL1KzFiq6NUoRCj1Z1F56e2ye&#10;m8XNy5I8121/vSkUPA4z8w2z2gy+VT3F1AQ2MJsWoIirYBuuDXwd358WoJIgW2wDk4EfSrBZP4xW&#10;WNpw5T31B6lVhnAq0YAT6UqtU+XIY5qGjjh7pxA9Spax1jbiNcN9q5+LYq49NpwXHHa0dVSdDxdv&#10;YPlbfcoidC9Omu9l7We7U+wnxjyOh7dXUEKD3MP/7Q9rYA5/V/IN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LbsMAAADaAAAADwAAAAAAAAAAAAAAAACYAgAAZHJzL2Rv&#10;d25yZXYueG1sUEsFBgAAAAAEAAQA9QAAAIgDAAAAAA==&#10;" fillcolor="white [3212]" strokecolor="white [3212]" strokeweight="2pt">
                  <v:textbox>
                    <w:txbxContent>
                      <w:p w14:paraId="51379B2F" w14:textId="0F68CBB5" w:rsidR="006A17D0" w:rsidRPr="006A17D0" w:rsidRDefault="006A17D0" w:rsidP="00E169A7">
                        <w:pPr>
                          <w:jc w:val="center"/>
                          <w:rPr>
                            <w:color w:val="000000" w:themeColor="text1"/>
                            <w:rtl/>
                          </w:rPr>
                        </w:pPr>
                        <w:r>
                          <w:rPr>
                            <w:color w:val="000000" w:themeColor="text1"/>
                          </w:rPr>
                          <w:t>0/</w:t>
                        </w:r>
                        <w:r w:rsidR="00E169A7">
                          <w:rPr>
                            <w:color w:val="000000" w:themeColor="text1"/>
                          </w:rPr>
                          <w:t>81</w:t>
                        </w:r>
                      </w:p>
                    </w:txbxContent>
                  </v:textbox>
                </v:rect>
                <v:oval id="Oval 8" o:spid="_x0000_s1033" style="position:absolute;left:32099;top:6000;width:7048;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83W70A&#10;AADaAAAADwAAAGRycy9kb3ducmV2LnhtbERPy4rCMBTdC/MP4Q6403QURDqmRQZmEFyI1Q+4Nnf6&#10;sLmpSdT692YhuDyc9yofTCdu5HxjWcHXNAFBXFrdcKXgePidLEH4gKyxs0wKHuQhzz5GK0y1vfOe&#10;bkWoRAxhn6KCOoQ+ldKXNRn0U9sTR+7fOoMhQldJ7fAew00nZ0mykAYbjg019vRTU3kurkZBS+3c&#10;bi9I7i/MT1g4bHd4UWr8Oay/QQQawlv8cm+0grg1Xok3QGZ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k83W70AAADaAAAADwAAAAAAAAAAAAAAAACYAgAAZHJzL2Rvd25yZXYu&#10;eG1sUEsFBgAAAAAEAAQA9QAAAIIDAAAAAA==&#10;" fillcolor="white [3212]" strokecolor="black [3213]" strokeweight=".5pt">
                  <v:textbox>
                    <w:txbxContent>
                      <w:p w14:paraId="041588F6" w14:textId="649FAAEF" w:rsidR="006A17D0" w:rsidRPr="00C94F0D" w:rsidRDefault="00C94F0D" w:rsidP="006A17D0">
                        <w:pPr>
                          <w:jc w:val="center"/>
                          <w:rPr>
                            <w:b/>
                            <w:bCs/>
                            <w:color w:val="000000" w:themeColor="text1"/>
                          </w:rPr>
                        </w:pPr>
                        <w:r w:rsidRPr="00C94F0D">
                          <w:rPr>
                            <w:b/>
                            <w:bCs/>
                            <w:color w:val="000000" w:themeColor="text1"/>
                          </w:rPr>
                          <w:t>IGC</w:t>
                        </w:r>
                      </w:p>
                    </w:txbxContent>
                  </v:textbox>
                </v:oval>
                <v:line id="Straight Connector 5" o:spid="_x0000_s1034" style="position:absolute;visibility:visible;mso-wrap-style:square" from="7429,7239" to="14763,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6gAsQAAADaAAAADwAAAGRycy9kb3ducmV2LnhtbESPQWvCQBSE74X+h+UJvYhuWtBKzEas&#10;tCAilFoh10f2NZuafRuyWxP/vSsIPQ4z8w2TrQbbiDN1vnas4HmagCAuna65UnD8/pgsQPiArLFx&#10;TAou5GGVPz5kmGrX8xedD6ESEcI+RQUmhDaV0peGLPqpa4mj9+M6iyHKrpK6wz7CbSNfkmQuLdYc&#10;Fwy2tDFUng5/VsHb++/6U5vX8aYvqqLt90Wid4VST6NhvQQRaAj/4Xt7qxXM4HYl3gCZ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LqACxAAAANoAAAAPAAAAAAAAAAAA&#10;AAAAAKECAABkcnMvZG93bnJldi54bWxQSwUGAAAAAAQABAD5AAAAkgMAAAAA&#10;" strokecolor="black [3213]" strokeweight=".5pt"/>
                <v:line id="Straight Connector 11" o:spid="_x0000_s1035" style="position:absolute;visibility:visible;mso-wrap-style:square" from="22002,7524" to="32194,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NI0cMAAADbAAAADwAAAGRycy9kb3ducmV2LnhtbERPTWvCQBC9C/6HZQpeSt3ooZXUTVBR&#10;kFIQ00KuQ3aaTZudDdnVpP++WxC8zeN9zjofbSuu1PvGsYLFPAFBXDndcK3g8+PwtALhA7LG1jEp&#10;+CUPeTadrDHVbuAzXYtQixjCPkUFJoQuldJXhiz6ueuII/fleoshwr6WuschhttWLpPkWVpsODYY&#10;7GhnqPopLlbBdv+9OWnz8rgbyrrshvcy0W+lUrOHcfMKItAY7uKb+6jj/AX8/xIPk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jSNHDAAAA2wAAAA8AAAAAAAAAAAAA&#10;AAAAoQIAAGRycy9kb3ducmV2LnhtbFBLBQYAAAAABAAEAPkAAACRAwAAAAA=&#10;" strokecolor="black [3213]" strokeweight=".5pt"/>
                <v:rect id="Rectangle 13" o:spid="_x0000_s1036" style="position:absolute;left:26860;top:7905;width:5048;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Q0MIA&#10;AADbAAAADwAAAGRycy9kb3ducmV2LnhtbERPTWsCMRC9F/ofwhS8lJrV0qKrUYogeGqp9tLbsBk3&#10;i5vJkkzXtb++KQje5vE+Z7kefKt6iqkJbGAyLkARV8E2XBv4OmyfZqCSIFtsA5OBCyVYr+7vllja&#10;cOZP6vdSqxzCqUQDTqQrtU6VI49pHDrizB1D9CgZxlrbiOcc7ls9LYpX7bHh3OCwo42j6rT/8Qbm&#10;v9WHzEL34qT5ntd+8n6M/aMxo4fhbQFKaJCb+Ore2Tz/Gf5/yQ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9DQwgAAANsAAAAPAAAAAAAAAAAAAAAAAJgCAABkcnMvZG93&#10;bnJldi54bWxQSwUGAAAAAAQABAD1AAAAhwMAAAAA&#10;" fillcolor="white [3212]" strokecolor="white [3212]" strokeweight="2pt">
                  <v:textbox>
                    <w:txbxContent>
                      <w:p w14:paraId="1B3DD0C0" w14:textId="5F6F5C85" w:rsidR="00C94F0D" w:rsidRPr="006A17D0" w:rsidRDefault="00C94F0D" w:rsidP="00C94F0D">
                        <w:pPr>
                          <w:jc w:val="center"/>
                          <w:rPr>
                            <w:color w:val="000000" w:themeColor="text1"/>
                            <w:rtl/>
                          </w:rPr>
                        </w:pPr>
                        <w:r>
                          <w:rPr>
                            <w:color w:val="000000" w:themeColor="text1"/>
                          </w:rPr>
                          <w:t>0/40</w:t>
                        </w:r>
                      </w:p>
                    </w:txbxContent>
                  </v:textbox>
                </v:rect>
                <v:rect id="Rectangle 15" o:spid="_x0000_s1037" style="position:absolute;left:22669;top:10096;width:5048;height:2572;rotation:20249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MIA&#10;AADbAAAADwAAAGRycy9kb3ducmV2LnhtbERPS2vCQBC+C/0PyxS8FN1UiEh0lVJoKXjxhXgcs2MS&#10;zM6mu1sT/fWuUPA2H99zZovO1OJCzleWFbwPExDEudUVFwp226/BBIQPyBpry6TgSh4W85feDDNt&#10;W17TZRMKEUPYZ6igDKHJpPR5SQb90DbEkTtZZzBE6AqpHbYx3NRylCRjabDi2FBiQ58l5efNn1Fw&#10;G6ctd7R8W7nR/vdI/vuUHvZK9V+7jymIQF14iv/dPzrOT+HxSzx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QH78wgAAANsAAAAPAAAAAAAAAAAAAAAAAJgCAABkcnMvZG93&#10;bnJldi54bWxQSwUGAAAAAAQABAD1AAAAhwMAAAAA&#10;" fillcolor="white [3212]" strokecolor="white [3212]" strokeweight="2pt">
                  <v:textbox>
                    <w:txbxContent>
                      <w:p w14:paraId="300F77F5" w14:textId="532CAF9C" w:rsidR="00C94F0D" w:rsidRPr="006A17D0" w:rsidRDefault="00C94F0D" w:rsidP="00C94F0D">
                        <w:pPr>
                          <w:jc w:val="center"/>
                          <w:rPr>
                            <w:color w:val="000000" w:themeColor="text1"/>
                            <w:rtl/>
                          </w:rPr>
                        </w:pPr>
                        <w:r>
                          <w:rPr>
                            <w:color w:val="000000" w:themeColor="text1"/>
                          </w:rPr>
                          <w:t>0/63</w:t>
                        </w:r>
                      </w:p>
                    </w:txbxContent>
                  </v:textbox>
                </v:rect>
                <v:line id="Straight Connector 12" o:spid="_x0000_s1038" style="position:absolute;visibility:visible;mso-wrap-style:square" from="22002,7524" to="32480,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HWpsIAAADbAAAADwAAAGRycy9kb3ducmV2LnhtbERPTWvCQBC9F/wPyxR6Ed3UQ5XoJqhU&#10;KCIUbSHXITtmY7OzIbua+O+7QqG3ebzPWeWDbcSNOl87VvA6TUAQl07XXCn4/tpNFiB8QNbYOCYF&#10;d/KQZ6OnFaba9Xyk2ylUIoawT1GBCaFNpfSlIYt+6lriyJ1dZzFE2FVSd9jHcNvIWZK8SYs1xwaD&#10;LW0NlT+nq1Wweb+sP7WZj7d9URVtfygSvS+Uenke1ksQgYbwL/5zf+g4fwaPX+IBMv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HWpsIAAADbAAAADwAAAAAAAAAAAAAA&#10;AAChAgAAZHJzL2Rvd25yZXYueG1sUEsFBgAAAAAEAAQA+QAAAJADAAAAAA==&#10;" strokecolor="black [3213]" strokeweight=".5pt"/>
                <v:oval id="Oval 9" o:spid="_x0000_s1039" style="position:absolute;left:32289;top:12192;width:7049;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SwMEA&#10;AADaAAAADwAAAGRycy9kb3ducmV2LnhtbESPzWrDMBCE74G+g9hAb7GcBkrrWgmh0FDIIdTJA2yt&#10;rX9irRxJsZ23jwqFHoeZ+YbJN5PpxEDON5YVLJMUBHFpdcOVgtPxY/ECwgdkjZ1lUnAjD5v1wyzH&#10;TNuRv2goQiUihH2GCuoQ+kxKX9Zk0Ce2J47ej3UGQ5SuktrhGOGmk09p+iwNNhwXauzpvabyXFyN&#10;gpbald1fkNwurL6xcNge8KLU43zavoEINIX/8F/7Uyt4hd8r8Qb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DksDBAAAA2gAAAA8AAAAAAAAAAAAAAAAAmAIAAGRycy9kb3du&#10;cmV2LnhtbFBLBQYAAAAABAAEAPUAAACGAwAAAAA=&#10;" fillcolor="white [3212]" strokecolor="black [3213]" strokeweight=".5pt">
                  <v:textbox>
                    <w:txbxContent>
                      <w:p w14:paraId="22ED2466" w14:textId="7E03B872" w:rsidR="00C94F0D" w:rsidRPr="00C94F0D" w:rsidRDefault="00C94F0D" w:rsidP="00C94F0D">
                        <w:pPr>
                          <w:jc w:val="center"/>
                          <w:rPr>
                            <w:b/>
                            <w:bCs/>
                            <w:color w:val="000000" w:themeColor="text1"/>
                          </w:rPr>
                        </w:pPr>
                        <w:r>
                          <w:rPr>
                            <w:b/>
                            <w:bCs/>
                            <w:color w:val="000000" w:themeColor="text1"/>
                          </w:rPr>
                          <w:t>IKC</w:t>
                        </w:r>
                      </w:p>
                    </w:txbxContent>
                  </v:textbox>
                </v:oval>
              </v:group>
            </w:pict>
          </mc:Fallback>
        </mc:AlternateContent>
      </w:r>
    </w:p>
    <w:p w14:paraId="75F3519D" w14:textId="0E893D80" w:rsidR="006A17D0" w:rsidRDefault="006A17D0" w:rsidP="006A17D0">
      <w:pPr>
        <w:pStyle w:val="Grundtext"/>
        <w:keepNext/>
      </w:pPr>
    </w:p>
    <w:p w14:paraId="128EE09C" w14:textId="7079802D" w:rsidR="006A17D0" w:rsidRDefault="006A17D0" w:rsidP="006A17D0">
      <w:pPr>
        <w:pStyle w:val="Grundtext"/>
        <w:keepNext/>
      </w:pPr>
    </w:p>
    <w:p w14:paraId="0E4B7BCB" w14:textId="23F63986" w:rsidR="006A17D0" w:rsidRDefault="006A17D0" w:rsidP="006A17D0">
      <w:pPr>
        <w:pStyle w:val="Grundtext"/>
        <w:keepNext/>
      </w:pPr>
    </w:p>
    <w:p w14:paraId="00D8DA4A" w14:textId="672C3254" w:rsidR="006A17D0" w:rsidRDefault="006A17D0" w:rsidP="006A17D0">
      <w:pPr>
        <w:pStyle w:val="Grundtext"/>
        <w:keepNext/>
      </w:pPr>
    </w:p>
    <w:p w14:paraId="1A3AFD8F" w14:textId="4D26B41C" w:rsidR="006A17D0" w:rsidRDefault="006A17D0" w:rsidP="006A17D0">
      <w:pPr>
        <w:pStyle w:val="Grundtext"/>
        <w:keepNext/>
      </w:pPr>
    </w:p>
    <w:p w14:paraId="12783DA8" w14:textId="36AF5083" w:rsidR="008F3B99" w:rsidRDefault="008F3B99" w:rsidP="0034607E">
      <w:pPr>
        <w:pStyle w:val="Grundtext"/>
        <w:ind w:left="720"/>
        <w:jc w:val="center"/>
        <w:rPr>
          <w:lang w:val="en-GB"/>
        </w:rPr>
      </w:pPr>
      <w:r w:rsidRPr="00A64A12">
        <w:rPr>
          <w:lang w:val="en-GB"/>
        </w:rPr>
        <w:t xml:space="preserve">Figure </w:t>
      </w:r>
      <w:r>
        <w:rPr>
          <w:lang w:val="en-GB"/>
        </w:rPr>
        <w:t>2</w:t>
      </w:r>
      <w:r w:rsidRPr="00A64A12">
        <w:rPr>
          <w:lang w:val="en-GB"/>
        </w:rPr>
        <w:t xml:space="preserve">: </w:t>
      </w:r>
      <w:r>
        <w:rPr>
          <w:lang w:val="en-GB"/>
        </w:rPr>
        <w:t>Structural E</w:t>
      </w:r>
      <w:r w:rsidRPr="008F3B99">
        <w:rPr>
          <w:lang w:val="en-GB"/>
        </w:rPr>
        <w:t>quation</w:t>
      </w:r>
      <w:r w:rsidRPr="00A64A12">
        <w:rPr>
          <w:lang w:val="en-GB"/>
        </w:rPr>
        <w:t xml:space="preserve"> </w:t>
      </w:r>
      <w:r>
        <w:rPr>
          <w:lang w:val="en-GB"/>
        </w:rPr>
        <w:t xml:space="preserve">of </w:t>
      </w:r>
      <w:r w:rsidR="00642610">
        <w:rPr>
          <w:lang w:val="en-GB"/>
        </w:rPr>
        <w:t xml:space="preserve">the </w:t>
      </w:r>
      <w:r w:rsidRPr="00A64A12">
        <w:rPr>
          <w:lang w:val="en-GB"/>
        </w:rPr>
        <w:t>Model</w:t>
      </w:r>
      <w:r>
        <w:rPr>
          <w:lang w:val="en-GB"/>
        </w:rPr>
        <w:t xml:space="preserve"> </w:t>
      </w:r>
      <w:r w:rsidR="0034607E">
        <w:rPr>
          <w:lang w:val="en-GB"/>
        </w:rPr>
        <w:t xml:space="preserve">   </w:t>
      </w:r>
    </w:p>
    <w:p w14:paraId="48EFC3E7" w14:textId="77777777" w:rsidR="008F3B99" w:rsidRDefault="008F3B99" w:rsidP="008F3B99">
      <w:pPr>
        <w:pStyle w:val="Grundtext"/>
        <w:ind w:left="720"/>
        <w:jc w:val="center"/>
        <w:rPr>
          <w:lang w:val="en-GB"/>
        </w:rPr>
      </w:pPr>
    </w:p>
    <w:p w14:paraId="3028C363" w14:textId="77777777" w:rsidR="00E169A7" w:rsidRDefault="008F3B99" w:rsidP="00E169A7">
      <w:pPr>
        <w:pStyle w:val="Grundtext"/>
        <w:rPr>
          <w:lang w:val="en-GB"/>
        </w:rPr>
      </w:pPr>
      <w:r>
        <w:rPr>
          <w:lang w:val="en-GB"/>
        </w:rPr>
        <w:t xml:space="preserve">In this figure, "Inn" is </w:t>
      </w:r>
      <w:r w:rsidR="00A05CDB">
        <w:rPr>
          <w:lang w:val="en-GB"/>
        </w:rPr>
        <w:t>abbreviation of "Innovation Capability;</w:t>
      </w:r>
      <w:r>
        <w:rPr>
          <w:lang w:val="en-GB"/>
        </w:rPr>
        <w:t xml:space="preserve"> </w:t>
      </w:r>
      <w:r w:rsidR="00A05CDB">
        <w:rPr>
          <w:lang w:val="en-GB"/>
        </w:rPr>
        <w:t>"Per" is "Personnel Capability";</w:t>
      </w:r>
      <w:r>
        <w:rPr>
          <w:lang w:val="en-GB"/>
        </w:rPr>
        <w:t xml:space="preserve"> </w:t>
      </w:r>
      <w:r w:rsidRPr="00E31469">
        <w:rPr>
          <w:lang w:val="en-GB"/>
        </w:rPr>
        <w:t>"ODC" is "Opportunity Detection Capacity</w:t>
      </w:r>
      <w:r w:rsidR="00A05CDB">
        <w:rPr>
          <w:lang w:val="en-GB"/>
        </w:rPr>
        <w:t>";</w:t>
      </w:r>
      <w:r>
        <w:rPr>
          <w:lang w:val="en-GB"/>
        </w:rPr>
        <w:t xml:space="preserve"> "IGC" is "</w:t>
      </w:r>
      <w:r w:rsidRPr="00E31469">
        <w:rPr>
          <w:lang w:val="en-GB"/>
        </w:rPr>
        <w:t xml:space="preserve">Idea Generation Capacity' and "IKC" </w:t>
      </w:r>
      <w:r w:rsidRPr="00E31469">
        <w:rPr>
          <w:lang w:val="en-GB"/>
        </w:rPr>
        <w:lastRenderedPageBreak/>
        <w:t>is "Individual Knowledge Capacity</w:t>
      </w:r>
      <w:r>
        <w:rPr>
          <w:lang w:val="en-GB"/>
        </w:rPr>
        <w:t>".</w:t>
      </w:r>
      <w:r w:rsidR="00E31469">
        <w:rPr>
          <w:lang w:val="en-GB"/>
        </w:rPr>
        <w:t xml:space="preserve"> </w:t>
      </w:r>
      <w:r w:rsidR="00E31469" w:rsidRPr="00E31469">
        <w:rPr>
          <w:lang w:val="en-GB"/>
        </w:rPr>
        <w:t xml:space="preserve">Figure 2 shows the </w:t>
      </w:r>
      <w:r w:rsidR="00E169A7">
        <w:rPr>
          <w:lang w:val="en-GB"/>
        </w:rPr>
        <w:t>personnel</w:t>
      </w:r>
      <w:r w:rsidR="00E31469" w:rsidRPr="00E31469">
        <w:rPr>
          <w:lang w:val="en-GB"/>
        </w:rPr>
        <w:t xml:space="preserve"> capability can explain about </w:t>
      </w:r>
      <w:r w:rsidR="00E169A7">
        <w:rPr>
          <w:lang w:val="en-GB"/>
        </w:rPr>
        <w:t>81</w:t>
      </w:r>
      <w:r w:rsidR="00E31469" w:rsidRPr="00E31469">
        <w:rPr>
          <w:lang w:val="en-GB"/>
        </w:rPr>
        <w:t xml:space="preserve"> percent the innovation capability. It means the </w:t>
      </w:r>
      <w:r w:rsidR="00E169A7">
        <w:rPr>
          <w:lang w:val="en-GB"/>
        </w:rPr>
        <w:t>personnel</w:t>
      </w:r>
      <w:r w:rsidR="00E31469" w:rsidRPr="00E31469">
        <w:rPr>
          <w:lang w:val="en-GB"/>
        </w:rPr>
        <w:t xml:space="preserve"> capability and its components could load on the innovation capability as main concept of the research. </w:t>
      </w:r>
    </w:p>
    <w:p w14:paraId="2AC1DD74" w14:textId="4AD56770" w:rsidR="00A05CDB" w:rsidRDefault="00A05CDB" w:rsidP="00A05CDB">
      <w:pPr>
        <w:pStyle w:val="Grundtext"/>
      </w:pPr>
      <w:r>
        <w:rPr>
          <w:lang w:val="en-GB"/>
        </w:rPr>
        <w:t xml:space="preserve">Also, the list of the indices, based on the quantitative significance and priority of </w:t>
      </w:r>
      <w:r w:rsidR="00E31469">
        <w:rPr>
          <w:lang w:val="en-GB"/>
        </w:rPr>
        <w:t>the mean, is provided in Table 4</w:t>
      </w:r>
      <w:r>
        <w:rPr>
          <w:lang w:val="en-GB"/>
        </w:rPr>
        <w:t>. </w:t>
      </w:r>
    </w:p>
    <w:p w14:paraId="6A5983A1" w14:textId="77777777" w:rsidR="00A05CDB" w:rsidRDefault="00A05CDB" w:rsidP="002C6E26">
      <w:pPr>
        <w:pStyle w:val="Grundtext"/>
        <w:jc w:val="center"/>
        <w:rPr>
          <w:lang w:val="en-GB"/>
        </w:rPr>
      </w:pPr>
    </w:p>
    <w:p w14:paraId="12ED796D" w14:textId="00731DC6" w:rsidR="002C6E26" w:rsidRDefault="002C6E26" w:rsidP="00E31469">
      <w:pPr>
        <w:pStyle w:val="Grundtext"/>
        <w:jc w:val="center"/>
        <w:rPr>
          <w:lang w:val="en-GB"/>
        </w:rPr>
      </w:pPr>
      <w:r>
        <w:rPr>
          <w:lang w:val="en-GB"/>
        </w:rPr>
        <w:t xml:space="preserve">Table </w:t>
      </w:r>
      <w:r w:rsidR="00E31469">
        <w:rPr>
          <w:lang w:val="en-GB"/>
        </w:rPr>
        <w:t>4</w:t>
      </w:r>
      <w:r>
        <w:rPr>
          <w:lang w:val="en-GB"/>
        </w:rPr>
        <w:t>:</w:t>
      </w:r>
      <w:r w:rsidRPr="006C551A">
        <w:rPr>
          <w:lang w:val="en-GB"/>
        </w:rPr>
        <w:t xml:space="preserve"> Priority</w:t>
      </w:r>
      <w:r>
        <w:rPr>
          <w:lang w:val="en-GB"/>
        </w:rPr>
        <w:t xml:space="preserve"> of Indices based on Industry comments</w:t>
      </w:r>
    </w:p>
    <w:tbl>
      <w:tblPr>
        <w:tblStyle w:val="TableGrid"/>
        <w:tblpPr w:leftFromText="180" w:rightFromText="180" w:vertAnchor="text" w:tblpY="1"/>
        <w:tblOverlap w:val="never"/>
        <w:tblW w:w="9067" w:type="dxa"/>
        <w:tblLook w:val="04A0" w:firstRow="1" w:lastRow="0" w:firstColumn="1" w:lastColumn="0" w:noHBand="0" w:noVBand="1"/>
      </w:tblPr>
      <w:tblGrid>
        <w:gridCol w:w="1696"/>
        <w:gridCol w:w="3828"/>
        <w:gridCol w:w="3543"/>
      </w:tblGrid>
      <w:tr w:rsidR="002C6E26" w14:paraId="589DF53B" w14:textId="77777777" w:rsidTr="002C6E26">
        <w:tc>
          <w:tcPr>
            <w:tcW w:w="1696" w:type="dxa"/>
            <w:vAlign w:val="center"/>
          </w:tcPr>
          <w:p w14:paraId="64822D6B" w14:textId="4A9CD2EA" w:rsidR="002C6E26" w:rsidRPr="006867BC" w:rsidRDefault="002C6E26" w:rsidP="00A05CDB">
            <w:pPr>
              <w:pStyle w:val="Grundtext"/>
              <w:jc w:val="center"/>
              <w:rPr>
                <w:b/>
                <w:bCs/>
                <w:szCs w:val="24"/>
                <w:lang w:val="en-GB"/>
              </w:rPr>
            </w:pPr>
            <w:r w:rsidRPr="006867BC">
              <w:rPr>
                <w:b/>
                <w:bCs/>
                <w:szCs w:val="24"/>
                <w:lang w:val="en-GB"/>
              </w:rPr>
              <w:t xml:space="preserve">Priority </w:t>
            </w:r>
          </w:p>
        </w:tc>
        <w:tc>
          <w:tcPr>
            <w:tcW w:w="3828" w:type="dxa"/>
            <w:vAlign w:val="center"/>
          </w:tcPr>
          <w:p w14:paraId="71154154" w14:textId="77777777" w:rsidR="002C6E26" w:rsidRPr="006867BC" w:rsidRDefault="002C6E26" w:rsidP="002C6E26">
            <w:pPr>
              <w:pStyle w:val="Grundtext"/>
              <w:jc w:val="center"/>
              <w:rPr>
                <w:b/>
                <w:bCs/>
                <w:szCs w:val="24"/>
                <w:lang w:val="en-GB"/>
              </w:rPr>
            </w:pPr>
            <w:r w:rsidRPr="006867BC">
              <w:rPr>
                <w:b/>
                <w:bCs/>
                <w:szCs w:val="24"/>
                <w:lang w:val="en-GB"/>
              </w:rPr>
              <w:t>Index</w:t>
            </w:r>
          </w:p>
        </w:tc>
        <w:tc>
          <w:tcPr>
            <w:tcW w:w="3543" w:type="dxa"/>
            <w:vAlign w:val="center"/>
          </w:tcPr>
          <w:p w14:paraId="57781D17" w14:textId="77777777" w:rsidR="002C6E26" w:rsidRPr="006867BC" w:rsidRDefault="002C6E26" w:rsidP="002C6E26">
            <w:pPr>
              <w:pStyle w:val="Grundtext"/>
              <w:jc w:val="center"/>
              <w:rPr>
                <w:b/>
                <w:bCs/>
                <w:szCs w:val="24"/>
                <w:lang w:val="en-GB"/>
              </w:rPr>
            </w:pPr>
            <w:r w:rsidRPr="006867BC">
              <w:rPr>
                <w:b/>
                <w:bCs/>
                <w:szCs w:val="24"/>
                <w:lang w:val="en-GB"/>
              </w:rPr>
              <w:t>Component</w:t>
            </w:r>
          </w:p>
        </w:tc>
      </w:tr>
      <w:tr w:rsidR="002C6E26" w14:paraId="6158F4E0" w14:textId="77777777" w:rsidTr="002C6E26">
        <w:tc>
          <w:tcPr>
            <w:tcW w:w="1696" w:type="dxa"/>
            <w:vMerge w:val="restart"/>
            <w:vAlign w:val="center"/>
          </w:tcPr>
          <w:p w14:paraId="3ED5CAD9" w14:textId="77777777" w:rsidR="002C6E26" w:rsidRPr="006867BC" w:rsidRDefault="002C6E26" w:rsidP="002C6E26">
            <w:pPr>
              <w:pStyle w:val="Grundtext"/>
              <w:jc w:val="center"/>
              <w:rPr>
                <w:b/>
                <w:bCs/>
                <w:szCs w:val="24"/>
                <w:lang w:val="en-GB"/>
              </w:rPr>
            </w:pPr>
            <w:r w:rsidRPr="006867BC">
              <w:rPr>
                <w:b/>
                <w:bCs/>
                <w:szCs w:val="24"/>
                <w:lang w:val="en-GB"/>
              </w:rPr>
              <w:t>1</w:t>
            </w:r>
          </w:p>
        </w:tc>
        <w:tc>
          <w:tcPr>
            <w:tcW w:w="3828" w:type="dxa"/>
            <w:vAlign w:val="center"/>
          </w:tcPr>
          <w:p w14:paraId="2AD3CEAF" w14:textId="693A7D80" w:rsidR="002C6E26" w:rsidRPr="006867BC" w:rsidRDefault="002C6E26" w:rsidP="002C6E26">
            <w:pPr>
              <w:pStyle w:val="Grundtext"/>
              <w:rPr>
                <w:szCs w:val="24"/>
                <w:lang w:val="en-GB"/>
              </w:rPr>
            </w:pPr>
            <w:r w:rsidRPr="006867BC">
              <w:rPr>
                <w:szCs w:val="24"/>
                <w:lang w:val="en-GB"/>
              </w:rPr>
              <w:t>Creativity</w:t>
            </w:r>
          </w:p>
        </w:tc>
        <w:tc>
          <w:tcPr>
            <w:tcW w:w="3543" w:type="dxa"/>
            <w:vAlign w:val="center"/>
          </w:tcPr>
          <w:p w14:paraId="1AACDFFA" w14:textId="03ED856C" w:rsidR="002C6E26" w:rsidRPr="006867BC" w:rsidRDefault="002C6E26" w:rsidP="002C6E26">
            <w:pPr>
              <w:pStyle w:val="Grundtext"/>
              <w:rPr>
                <w:szCs w:val="24"/>
                <w:rtl/>
                <w:lang w:val="en-GB"/>
              </w:rPr>
            </w:pPr>
            <w:r w:rsidRPr="006867BC">
              <w:rPr>
                <w:szCs w:val="24"/>
                <w:lang w:val="en-GB"/>
              </w:rPr>
              <w:t>Idea Generation Capacity</w:t>
            </w:r>
          </w:p>
        </w:tc>
      </w:tr>
      <w:tr w:rsidR="002C6E26" w14:paraId="28D6F400" w14:textId="77777777" w:rsidTr="002C6E26">
        <w:tc>
          <w:tcPr>
            <w:tcW w:w="1696" w:type="dxa"/>
            <w:vMerge/>
            <w:vAlign w:val="center"/>
          </w:tcPr>
          <w:p w14:paraId="6042288B" w14:textId="77777777" w:rsidR="002C6E26" w:rsidRPr="006867BC" w:rsidRDefault="002C6E26" w:rsidP="002C6E26">
            <w:pPr>
              <w:pStyle w:val="Grundtext"/>
              <w:jc w:val="center"/>
              <w:rPr>
                <w:b/>
                <w:bCs/>
                <w:szCs w:val="24"/>
                <w:lang w:val="en-GB"/>
              </w:rPr>
            </w:pPr>
          </w:p>
        </w:tc>
        <w:tc>
          <w:tcPr>
            <w:tcW w:w="3828" w:type="dxa"/>
            <w:vAlign w:val="center"/>
          </w:tcPr>
          <w:p w14:paraId="651A398E" w14:textId="77777777" w:rsidR="002C6E26" w:rsidRPr="006867BC" w:rsidRDefault="002C6E26" w:rsidP="002C6E26">
            <w:pPr>
              <w:pStyle w:val="Grundtext"/>
              <w:rPr>
                <w:szCs w:val="24"/>
                <w:rtl/>
                <w:lang w:val="en-GB"/>
              </w:rPr>
            </w:pPr>
            <w:r w:rsidRPr="006867BC">
              <w:rPr>
                <w:szCs w:val="24"/>
                <w:lang w:val="en-GB"/>
              </w:rPr>
              <w:t xml:space="preserve">Business Environmental Survey </w:t>
            </w:r>
          </w:p>
        </w:tc>
        <w:tc>
          <w:tcPr>
            <w:tcW w:w="3543" w:type="dxa"/>
            <w:vAlign w:val="center"/>
          </w:tcPr>
          <w:p w14:paraId="3A1EED5B" w14:textId="77777777" w:rsidR="002C6E26" w:rsidRPr="006867BC" w:rsidRDefault="002C6E26" w:rsidP="002C6E26">
            <w:pPr>
              <w:pStyle w:val="Grundtext"/>
              <w:rPr>
                <w:szCs w:val="24"/>
                <w:rtl/>
                <w:lang w:val="en-GB"/>
              </w:rPr>
            </w:pPr>
            <w:r w:rsidRPr="006867BC">
              <w:rPr>
                <w:szCs w:val="24"/>
                <w:lang w:val="en-GB"/>
              </w:rPr>
              <w:t xml:space="preserve">Opportunity Detection Capacity  </w:t>
            </w:r>
          </w:p>
        </w:tc>
      </w:tr>
      <w:tr w:rsidR="002C6E26" w14:paraId="17CB95EE" w14:textId="77777777" w:rsidTr="002C6E26">
        <w:tc>
          <w:tcPr>
            <w:tcW w:w="1696" w:type="dxa"/>
            <w:vMerge/>
            <w:vAlign w:val="center"/>
          </w:tcPr>
          <w:p w14:paraId="69FD1195" w14:textId="77777777" w:rsidR="002C6E26" w:rsidRPr="006867BC" w:rsidRDefault="002C6E26" w:rsidP="002C6E26">
            <w:pPr>
              <w:pStyle w:val="Grundtext"/>
              <w:jc w:val="center"/>
              <w:rPr>
                <w:b/>
                <w:bCs/>
                <w:szCs w:val="24"/>
                <w:lang w:val="en-GB"/>
              </w:rPr>
            </w:pPr>
          </w:p>
        </w:tc>
        <w:tc>
          <w:tcPr>
            <w:tcW w:w="3828" w:type="dxa"/>
            <w:vAlign w:val="center"/>
          </w:tcPr>
          <w:p w14:paraId="2C986815" w14:textId="77777777" w:rsidR="002C6E26" w:rsidRPr="006867BC" w:rsidRDefault="002C6E26" w:rsidP="002C6E26">
            <w:pPr>
              <w:pStyle w:val="Grundtext"/>
              <w:rPr>
                <w:szCs w:val="24"/>
                <w:lang w:val="en-GB"/>
              </w:rPr>
            </w:pPr>
            <w:r w:rsidRPr="006867BC">
              <w:rPr>
                <w:szCs w:val="24"/>
                <w:lang w:val="en-GB"/>
              </w:rPr>
              <w:t>Knowledge</w:t>
            </w:r>
          </w:p>
        </w:tc>
        <w:tc>
          <w:tcPr>
            <w:tcW w:w="3543" w:type="dxa"/>
            <w:vAlign w:val="center"/>
          </w:tcPr>
          <w:p w14:paraId="6DDDB722" w14:textId="77777777" w:rsidR="002C6E26" w:rsidRPr="006867BC" w:rsidRDefault="002C6E26" w:rsidP="002C6E26">
            <w:pPr>
              <w:pStyle w:val="Grundtext"/>
              <w:rPr>
                <w:szCs w:val="24"/>
                <w:lang w:val="en-GB"/>
              </w:rPr>
            </w:pPr>
            <w:r w:rsidRPr="006867BC">
              <w:rPr>
                <w:szCs w:val="24"/>
                <w:lang w:val="en-GB"/>
              </w:rPr>
              <w:t>Individual Knowledge Capacity</w:t>
            </w:r>
          </w:p>
        </w:tc>
      </w:tr>
      <w:tr w:rsidR="002C6E26" w14:paraId="447C8BFB" w14:textId="77777777" w:rsidTr="002C6E26">
        <w:tc>
          <w:tcPr>
            <w:tcW w:w="1696" w:type="dxa"/>
            <w:vMerge/>
            <w:vAlign w:val="center"/>
          </w:tcPr>
          <w:p w14:paraId="54328155" w14:textId="77777777" w:rsidR="002C6E26" w:rsidRPr="006867BC" w:rsidRDefault="002C6E26" w:rsidP="002C6E26">
            <w:pPr>
              <w:pStyle w:val="Grundtext"/>
              <w:jc w:val="center"/>
              <w:rPr>
                <w:b/>
                <w:bCs/>
                <w:szCs w:val="24"/>
                <w:lang w:val="en-GB"/>
              </w:rPr>
            </w:pPr>
          </w:p>
        </w:tc>
        <w:tc>
          <w:tcPr>
            <w:tcW w:w="3828" w:type="dxa"/>
            <w:vAlign w:val="center"/>
          </w:tcPr>
          <w:p w14:paraId="309878D0" w14:textId="77777777" w:rsidR="002C6E26" w:rsidRPr="006867BC" w:rsidRDefault="002C6E26" w:rsidP="002C6E26">
            <w:pPr>
              <w:pStyle w:val="Grundtext"/>
              <w:rPr>
                <w:szCs w:val="24"/>
                <w:lang w:val="en-GB"/>
              </w:rPr>
            </w:pPr>
            <w:r w:rsidRPr="006867BC">
              <w:rPr>
                <w:szCs w:val="24"/>
                <w:lang w:val="en-GB"/>
              </w:rPr>
              <w:t>Experience</w:t>
            </w:r>
          </w:p>
        </w:tc>
        <w:tc>
          <w:tcPr>
            <w:tcW w:w="3543" w:type="dxa"/>
            <w:vAlign w:val="center"/>
          </w:tcPr>
          <w:p w14:paraId="645FA2B8" w14:textId="77777777" w:rsidR="002C6E26" w:rsidRPr="006867BC" w:rsidRDefault="002C6E26" w:rsidP="002C6E26">
            <w:pPr>
              <w:pStyle w:val="Grundtext"/>
              <w:rPr>
                <w:szCs w:val="24"/>
                <w:lang w:val="en-GB"/>
              </w:rPr>
            </w:pPr>
            <w:r w:rsidRPr="006867BC">
              <w:rPr>
                <w:szCs w:val="24"/>
                <w:lang w:val="en-GB"/>
              </w:rPr>
              <w:t>Individual Knowledge Capacity</w:t>
            </w:r>
          </w:p>
        </w:tc>
      </w:tr>
      <w:tr w:rsidR="002C6E26" w14:paraId="30702623" w14:textId="77777777" w:rsidTr="002C6E26">
        <w:tc>
          <w:tcPr>
            <w:tcW w:w="1696" w:type="dxa"/>
            <w:vMerge w:val="restart"/>
            <w:vAlign w:val="center"/>
          </w:tcPr>
          <w:p w14:paraId="33593A1F" w14:textId="77777777" w:rsidR="002C6E26" w:rsidRPr="006867BC" w:rsidRDefault="002C6E26" w:rsidP="002C6E26">
            <w:pPr>
              <w:pStyle w:val="Grundtext"/>
              <w:jc w:val="center"/>
              <w:rPr>
                <w:b/>
                <w:bCs/>
                <w:szCs w:val="24"/>
                <w:lang w:val="en-GB"/>
              </w:rPr>
            </w:pPr>
            <w:r w:rsidRPr="006867BC">
              <w:rPr>
                <w:b/>
                <w:bCs/>
                <w:szCs w:val="24"/>
                <w:lang w:val="en-GB"/>
              </w:rPr>
              <w:t>2</w:t>
            </w:r>
          </w:p>
        </w:tc>
        <w:tc>
          <w:tcPr>
            <w:tcW w:w="3828" w:type="dxa"/>
            <w:vAlign w:val="center"/>
          </w:tcPr>
          <w:p w14:paraId="011794A0" w14:textId="77777777" w:rsidR="002C6E26" w:rsidRPr="006867BC" w:rsidRDefault="002C6E26" w:rsidP="002C6E26">
            <w:pPr>
              <w:pStyle w:val="Grundtext"/>
              <w:rPr>
                <w:szCs w:val="24"/>
                <w:rtl/>
                <w:lang w:val="en-GB"/>
              </w:rPr>
            </w:pPr>
            <w:r w:rsidRPr="006867BC">
              <w:rPr>
                <w:szCs w:val="24"/>
                <w:lang w:val="en-GB"/>
              </w:rPr>
              <w:t>Accuracy, Attention, Intelligence</w:t>
            </w:r>
          </w:p>
        </w:tc>
        <w:tc>
          <w:tcPr>
            <w:tcW w:w="3543" w:type="dxa"/>
            <w:vAlign w:val="center"/>
          </w:tcPr>
          <w:p w14:paraId="00AD7E0B" w14:textId="77777777" w:rsidR="002C6E26" w:rsidRPr="006867BC" w:rsidRDefault="002C6E26" w:rsidP="002C6E26">
            <w:pPr>
              <w:pStyle w:val="Grundtext"/>
              <w:rPr>
                <w:szCs w:val="24"/>
                <w:rtl/>
                <w:lang w:val="en-GB"/>
              </w:rPr>
            </w:pPr>
            <w:r w:rsidRPr="006867BC">
              <w:rPr>
                <w:szCs w:val="24"/>
                <w:lang w:val="en-GB"/>
              </w:rPr>
              <w:t xml:space="preserve">Opportunity Detection Capacity  </w:t>
            </w:r>
          </w:p>
        </w:tc>
      </w:tr>
      <w:tr w:rsidR="002C6E26" w14:paraId="2E640409" w14:textId="77777777" w:rsidTr="002C6E26">
        <w:tc>
          <w:tcPr>
            <w:tcW w:w="1696" w:type="dxa"/>
            <w:vMerge/>
            <w:vAlign w:val="center"/>
          </w:tcPr>
          <w:p w14:paraId="5C68FC0B" w14:textId="77777777" w:rsidR="002C6E26" w:rsidRPr="006867BC" w:rsidRDefault="002C6E26" w:rsidP="002C6E26">
            <w:pPr>
              <w:pStyle w:val="Grundtext"/>
              <w:jc w:val="center"/>
              <w:rPr>
                <w:b/>
                <w:bCs/>
                <w:szCs w:val="24"/>
                <w:lang w:val="en-GB"/>
              </w:rPr>
            </w:pPr>
          </w:p>
        </w:tc>
        <w:tc>
          <w:tcPr>
            <w:tcW w:w="3828" w:type="dxa"/>
            <w:vAlign w:val="center"/>
          </w:tcPr>
          <w:p w14:paraId="429A2862" w14:textId="77777777" w:rsidR="002C6E26" w:rsidRPr="006867BC" w:rsidRDefault="002C6E26" w:rsidP="002C6E26">
            <w:pPr>
              <w:pStyle w:val="Grundtext"/>
              <w:rPr>
                <w:szCs w:val="24"/>
                <w:rtl/>
                <w:lang w:val="en-GB"/>
              </w:rPr>
            </w:pPr>
            <w:r w:rsidRPr="006867BC">
              <w:rPr>
                <w:szCs w:val="24"/>
                <w:lang w:val="en-GB"/>
              </w:rPr>
              <w:t>Practicality</w:t>
            </w:r>
          </w:p>
        </w:tc>
        <w:tc>
          <w:tcPr>
            <w:tcW w:w="3543" w:type="dxa"/>
            <w:vAlign w:val="center"/>
          </w:tcPr>
          <w:p w14:paraId="2F0C1124" w14:textId="77777777" w:rsidR="002C6E26" w:rsidRPr="006867BC" w:rsidRDefault="002C6E26" w:rsidP="002C6E26">
            <w:pPr>
              <w:pStyle w:val="Grundtext"/>
              <w:rPr>
                <w:szCs w:val="24"/>
                <w:lang w:val="en-GB"/>
              </w:rPr>
            </w:pPr>
            <w:r w:rsidRPr="006867BC">
              <w:rPr>
                <w:szCs w:val="24"/>
                <w:lang w:val="en-GB"/>
              </w:rPr>
              <w:t>Idea Generation Capacity</w:t>
            </w:r>
          </w:p>
        </w:tc>
      </w:tr>
    </w:tbl>
    <w:p w14:paraId="052AC828" w14:textId="0A05F324" w:rsidR="002C6E26" w:rsidRDefault="002C6E26" w:rsidP="008F3B99">
      <w:pPr>
        <w:pStyle w:val="Grundtext"/>
        <w:rPr>
          <w:lang w:val="en-GB"/>
        </w:rPr>
      </w:pPr>
      <w:r>
        <w:rPr>
          <w:lang w:val="en-GB"/>
        </w:rPr>
        <w:br w:type="textWrapping" w:clear="all"/>
      </w:r>
    </w:p>
    <w:p w14:paraId="7165D983" w14:textId="77777777" w:rsidR="000564C2" w:rsidRPr="00E766E9" w:rsidRDefault="000564C2" w:rsidP="00D27861">
      <w:pPr>
        <w:pStyle w:val="Heading2"/>
        <w:numPr>
          <w:ilvl w:val="0"/>
          <w:numId w:val="0"/>
        </w:numPr>
        <w:rPr>
          <w:sz w:val="24"/>
          <w:szCs w:val="16"/>
          <w:lang w:val="en-GB"/>
        </w:rPr>
      </w:pPr>
      <w:r w:rsidRPr="00E766E9">
        <w:rPr>
          <w:sz w:val="24"/>
          <w:szCs w:val="16"/>
          <w:lang w:val="en-GB"/>
        </w:rPr>
        <w:t>Conclusion</w:t>
      </w:r>
    </w:p>
    <w:p w14:paraId="6B566B40" w14:textId="77777777" w:rsidR="00DA56BD" w:rsidRDefault="00DA56BD" w:rsidP="009E6068">
      <w:pPr>
        <w:pStyle w:val="Grundtext"/>
        <w:rPr>
          <w:lang w:val="en-GB"/>
        </w:rPr>
      </w:pPr>
      <w:r>
        <w:rPr>
          <w:lang w:val="en-GB"/>
        </w:rPr>
        <w:t>R</w:t>
      </w:r>
      <w:r w:rsidR="00A1525F" w:rsidRPr="00A1525F">
        <w:rPr>
          <w:lang w:val="en-GB"/>
        </w:rPr>
        <w:t xml:space="preserve">ecent research shows that one of the most dynamic capabilities that lead to strongest competitive advantage in the organizations is innovation capability. The innovation capability is </w:t>
      </w:r>
      <w:r w:rsidR="009E6068">
        <w:rPr>
          <w:lang w:val="en-GB"/>
        </w:rPr>
        <w:t>connected with</w:t>
      </w:r>
      <w:r w:rsidR="00A1525F" w:rsidRPr="00A1525F">
        <w:rPr>
          <w:lang w:val="en-GB"/>
        </w:rPr>
        <w:t xml:space="preserve"> to other organization</w:t>
      </w:r>
      <w:r w:rsidR="009E6068">
        <w:rPr>
          <w:lang w:val="en-GB"/>
        </w:rPr>
        <w:t>al</w:t>
      </w:r>
      <w:r w:rsidR="00A1525F" w:rsidRPr="00A1525F">
        <w:rPr>
          <w:lang w:val="en-GB"/>
        </w:rPr>
        <w:t xml:space="preserve"> capabilities. </w:t>
      </w:r>
      <w:r>
        <w:rPr>
          <w:lang w:val="en-GB"/>
        </w:rPr>
        <w:t xml:space="preserve">The innovation capability </w:t>
      </w:r>
      <w:r w:rsidR="009E6068">
        <w:rPr>
          <w:lang w:val="en-GB"/>
        </w:rPr>
        <w:t xml:space="preserve">is </w:t>
      </w:r>
      <w:r>
        <w:rPr>
          <w:lang w:val="en-GB"/>
        </w:rPr>
        <w:t>define</w:t>
      </w:r>
      <w:r w:rsidR="009E6068">
        <w:rPr>
          <w:lang w:val="en-GB"/>
        </w:rPr>
        <w:t>d</w:t>
      </w:r>
      <w:r>
        <w:rPr>
          <w:lang w:val="en-GB"/>
        </w:rPr>
        <w:t xml:space="preserve"> as a great ability to provide innovative services</w:t>
      </w:r>
      <w:r w:rsidR="009E6068">
        <w:rPr>
          <w:lang w:val="en-GB"/>
        </w:rPr>
        <w:t xml:space="preserve"> and products continuously through</w:t>
      </w:r>
      <w:r>
        <w:rPr>
          <w:lang w:val="en-GB"/>
        </w:rPr>
        <w:t xml:space="preserve"> the organizational capabilities and capacities.</w:t>
      </w:r>
    </w:p>
    <w:p w14:paraId="3487DE0C" w14:textId="40E8CD40" w:rsidR="004E484C" w:rsidRDefault="009E6068" w:rsidP="00DA09BC">
      <w:pPr>
        <w:pStyle w:val="Grundtext"/>
        <w:rPr>
          <w:lang w:val="en-GB"/>
        </w:rPr>
      </w:pPr>
      <w:r>
        <w:rPr>
          <w:lang w:val="en-GB"/>
        </w:rPr>
        <w:t>This research focuses</w:t>
      </w:r>
      <w:r w:rsidR="004E484C" w:rsidRPr="004E484C">
        <w:rPr>
          <w:lang w:val="en-GB"/>
        </w:rPr>
        <w:t xml:space="preserve"> on </w:t>
      </w:r>
      <w:r>
        <w:rPr>
          <w:lang w:val="en-GB"/>
        </w:rPr>
        <w:t xml:space="preserve">the </w:t>
      </w:r>
      <w:r w:rsidR="004E484C" w:rsidRPr="004E484C">
        <w:rPr>
          <w:lang w:val="en-GB"/>
        </w:rPr>
        <w:t xml:space="preserve">recognition of </w:t>
      </w:r>
      <w:r>
        <w:rPr>
          <w:lang w:val="en-GB"/>
        </w:rPr>
        <w:t>the facets of innovation capability</w:t>
      </w:r>
      <w:r w:rsidR="004E484C" w:rsidRPr="004E484C">
        <w:rPr>
          <w:lang w:val="en-GB"/>
        </w:rPr>
        <w:t xml:space="preserve"> and propos</w:t>
      </w:r>
      <w:r>
        <w:rPr>
          <w:lang w:val="en-GB"/>
        </w:rPr>
        <w:t>es</w:t>
      </w:r>
      <w:r w:rsidR="004E484C" w:rsidRPr="004E484C">
        <w:rPr>
          <w:lang w:val="en-GB"/>
        </w:rPr>
        <w:t xml:space="preserve"> a </w:t>
      </w:r>
      <w:r w:rsidR="004E484C">
        <w:rPr>
          <w:lang w:val="en-GB"/>
        </w:rPr>
        <w:t xml:space="preserve">comprehensive model of </w:t>
      </w:r>
      <w:r w:rsidR="004E484C" w:rsidRPr="004E484C">
        <w:rPr>
          <w:lang w:val="en-GB"/>
        </w:rPr>
        <w:t xml:space="preserve">Innovation Capability </w:t>
      </w:r>
      <w:r w:rsidR="004E484C">
        <w:rPr>
          <w:lang w:val="en-GB"/>
        </w:rPr>
        <w:t>in</w:t>
      </w:r>
      <w:r w:rsidR="00D36D51">
        <w:rPr>
          <w:lang w:val="en-GB"/>
        </w:rPr>
        <w:t xml:space="preserve"> the main capability</w:t>
      </w:r>
      <w:r w:rsidR="004E484C" w:rsidRPr="004E484C">
        <w:rPr>
          <w:lang w:val="en-GB"/>
        </w:rPr>
        <w:t xml:space="preserve"> that</w:t>
      </w:r>
      <w:r>
        <w:rPr>
          <w:lang w:val="en-GB"/>
        </w:rPr>
        <w:t xml:space="preserve"> is</w:t>
      </w:r>
      <w:r w:rsidR="004E484C" w:rsidRPr="004E484C">
        <w:rPr>
          <w:lang w:val="en-GB"/>
        </w:rPr>
        <w:t xml:space="preserve"> called </w:t>
      </w:r>
      <w:r w:rsidR="00D36D51">
        <w:rPr>
          <w:lang w:val="en-GB"/>
        </w:rPr>
        <w:t xml:space="preserve">Personnel Capability. </w:t>
      </w:r>
      <w:r w:rsidR="006912E3">
        <w:rPr>
          <w:lang w:val="en-GB"/>
        </w:rPr>
        <w:t xml:space="preserve">There are found to </w:t>
      </w:r>
      <w:r w:rsidR="009E6F3C">
        <w:rPr>
          <w:lang w:val="en-GB"/>
        </w:rPr>
        <w:t xml:space="preserve">be </w:t>
      </w:r>
      <w:r w:rsidR="00D36D51">
        <w:rPr>
          <w:lang w:val="en-GB"/>
        </w:rPr>
        <w:t>3</w:t>
      </w:r>
      <w:r w:rsidR="00DA09BC">
        <w:rPr>
          <w:lang w:val="en-GB"/>
        </w:rPr>
        <w:t xml:space="preserve"> components under</w:t>
      </w:r>
      <w:r w:rsidR="004E484C">
        <w:rPr>
          <w:lang w:val="en-GB"/>
        </w:rPr>
        <w:t xml:space="preserve"> Personnel Capability</w:t>
      </w:r>
      <w:r w:rsidR="00DA09BC">
        <w:rPr>
          <w:lang w:val="en-GB"/>
        </w:rPr>
        <w:t>. It</w:t>
      </w:r>
      <w:r w:rsidR="004E484C">
        <w:rPr>
          <w:lang w:val="en-GB"/>
        </w:rPr>
        <w:t xml:space="preserve"> is </w:t>
      </w:r>
      <w:r w:rsidR="00D36D51">
        <w:rPr>
          <w:lang w:val="en-GB"/>
        </w:rPr>
        <w:t xml:space="preserve">dependent on </w:t>
      </w:r>
      <w:r w:rsidR="004E484C" w:rsidRPr="004E484C">
        <w:rPr>
          <w:lang w:val="en-GB"/>
        </w:rPr>
        <w:t>Opportunity Detection Capacity, Idea Generation Capacity</w:t>
      </w:r>
      <w:r w:rsidR="004E484C">
        <w:rPr>
          <w:lang w:val="en-GB"/>
        </w:rPr>
        <w:t xml:space="preserve"> and </w:t>
      </w:r>
      <w:r w:rsidR="004E484C" w:rsidRPr="004E484C">
        <w:rPr>
          <w:lang w:val="en-GB"/>
        </w:rPr>
        <w:t>Individual Knowledge Capacity</w:t>
      </w:r>
      <w:r w:rsidR="004E484C">
        <w:rPr>
          <w:lang w:val="en-GB"/>
        </w:rPr>
        <w:t xml:space="preserve">. </w:t>
      </w:r>
      <w:r w:rsidR="00750E4B">
        <w:rPr>
          <w:lang w:val="en-GB"/>
        </w:rPr>
        <w:t>In addition</w:t>
      </w:r>
      <w:r w:rsidR="004E484C" w:rsidRPr="004E484C">
        <w:rPr>
          <w:lang w:val="en-GB"/>
        </w:rPr>
        <w:t xml:space="preserve">, </w:t>
      </w:r>
      <w:r w:rsidR="00750E4B">
        <w:rPr>
          <w:lang w:val="en-GB"/>
        </w:rPr>
        <w:t>this research</w:t>
      </w:r>
      <w:r>
        <w:rPr>
          <w:lang w:val="en-GB"/>
        </w:rPr>
        <w:t xml:space="preserve"> </w:t>
      </w:r>
      <w:r w:rsidR="006912E3">
        <w:rPr>
          <w:lang w:val="en-GB"/>
        </w:rPr>
        <w:t>identifies</w:t>
      </w:r>
      <w:r w:rsidR="00750E4B">
        <w:rPr>
          <w:lang w:val="en-GB"/>
        </w:rPr>
        <w:t xml:space="preserve"> </w:t>
      </w:r>
      <w:r w:rsidR="007B0A05">
        <w:rPr>
          <w:lang w:val="en-GB"/>
        </w:rPr>
        <w:t>6</w:t>
      </w:r>
      <w:r w:rsidR="004E484C" w:rsidRPr="004E484C">
        <w:rPr>
          <w:lang w:val="en-GB"/>
        </w:rPr>
        <w:t xml:space="preserve"> </w:t>
      </w:r>
      <w:r>
        <w:rPr>
          <w:lang w:val="en-GB"/>
        </w:rPr>
        <w:t>indic</w:t>
      </w:r>
      <w:r w:rsidR="00750E4B" w:rsidRPr="004E484C">
        <w:rPr>
          <w:lang w:val="en-GB"/>
        </w:rPr>
        <w:t xml:space="preserve">es </w:t>
      </w:r>
      <w:r w:rsidR="00750E4B">
        <w:rPr>
          <w:lang w:val="en-GB"/>
        </w:rPr>
        <w:t xml:space="preserve">as </w:t>
      </w:r>
      <w:r>
        <w:rPr>
          <w:lang w:val="en-GB"/>
        </w:rPr>
        <w:t xml:space="preserve">the </w:t>
      </w:r>
      <w:r w:rsidR="004E484C" w:rsidRPr="004E484C">
        <w:rPr>
          <w:lang w:val="en-GB"/>
        </w:rPr>
        <w:t>most important</w:t>
      </w:r>
      <w:r w:rsidR="00750E4B">
        <w:rPr>
          <w:lang w:val="en-GB"/>
        </w:rPr>
        <w:t xml:space="preserve"> elements</w:t>
      </w:r>
      <w:r w:rsidR="004E484C" w:rsidRPr="004E484C">
        <w:rPr>
          <w:lang w:val="en-GB"/>
        </w:rPr>
        <w:t xml:space="preserve"> which directly influence and </w:t>
      </w:r>
      <w:r>
        <w:rPr>
          <w:lang w:val="en-GB"/>
        </w:rPr>
        <w:t xml:space="preserve">are </w:t>
      </w:r>
      <w:r w:rsidR="004E484C" w:rsidRPr="004E484C">
        <w:rPr>
          <w:lang w:val="en-GB"/>
        </w:rPr>
        <w:t>related to Innovation Capability.</w:t>
      </w:r>
    </w:p>
    <w:p w14:paraId="2AE0FD3D" w14:textId="77777777" w:rsidR="007D31E6" w:rsidRPr="007D31E6" w:rsidRDefault="007D31E6" w:rsidP="007D31E6">
      <w:pPr>
        <w:pStyle w:val="Grundtext"/>
        <w:rPr>
          <w:lang w:val="en-GB"/>
        </w:rPr>
      </w:pPr>
      <w:r w:rsidRPr="007D31E6">
        <w:rPr>
          <w:lang w:val="en-GB"/>
        </w:rPr>
        <w:t>Based on the observations made, three major groups are regarded as the active human results in Iran’s food industry. The first group are the production line workers who generally haves little Knowledge and superficial experiences. The second group comprises office workers and general experts who take on administrative and non-professional duties of an organization or firm, and quite obviously there two groups are not the addressees of the recommendations and suggestions made in this study. The third group includes the experts, engineers, professionals, and managers who are generally active in technical, research and development, quality control, and business sections and who are the major addressees of the recommendations of this study on the subject of human capability.</w:t>
      </w:r>
    </w:p>
    <w:p w14:paraId="145FD53F" w14:textId="77777777" w:rsidR="007D31E6" w:rsidRPr="007D31E6" w:rsidRDefault="007D31E6" w:rsidP="007D31E6">
      <w:pPr>
        <w:pStyle w:val="Grundtext"/>
        <w:rPr>
          <w:lang w:val="en-GB"/>
        </w:rPr>
      </w:pPr>
      <w:r w:rsidRPr="007D31E6">
        <w:rPr>
          <w:lang w:val="en-GB"/>
        </w:rPr>
        <w:t xml:space="preserve">It is recommended that food industry Organizations and first that intend to make attempts in the development of their innovative capability, pay special attention to their human capability in such a way that their staff (the third group) become more creative and more </w:t>
      </w:r>
      <w:r w:rsidRPr="007D31E6">
        <w:rPr>
          <w:lang w:val="en-GB"/>
        </w:rPr>
        <w:lastRenderedPageBreak/>
        <w:t>careful so that, along with the recognition of innovative opportunities in the environment, they may attempt to generate new ideas. This significant affair may be realized through infrastructure of knowledge of the staff and it is of paramount importance to reorganize staff based on applied and up-to-date knowledge for this purpose.</w:t>
      </w:r>
    </w:p>
    <w:p w14:paraId="3B847B53" w14:textId="77777777" w:rsidR="007D31E6" w:rsidRPr="007D31E6" w:rsidRDefault="007D31E6" w:rsidP="007D31E6">
      <w:pPr>
        <w:pStyle w:val="Grundtext"/>
        <w:rPr>
          <w:lang w:val="en-GB"/>
        </w:rPr>
      </w:pPr>
      <w:r w:rsidRPr="007D31E6">
        <w:rPr>
          <w:lang w:val="en-GB"/>
        </w:rPr>
        <w:t>Of course the recommendation for the firms which concentrate on the generation of innovative ideas is to pay more attention to staff creativity, precision, and knowledge. And regarding the organization which proceed with their innovation plans in accordance with absorption from environment, attention to environment precision and knowledge-centeredness of staff becomes necessary.</w:t>
      </w:r>
    </w:p>
    <w:p w14:paraId="4CFC681A" w14:textId="77777777" w:rsidR="007D31E6" w:rsidRDefault="007D31E6" w:rsidP="007D31E6">
      <w:pPr>
        <w:pStyle w:val="Grundtext"/>
        <w:rPr>
          <w:lang w:val="en-GB"/>
        </w:rPr>
      </w:pPr>
    </w:p>
    <w:p w14:paraId="7FDE7E8A" w14:textId="1CA23BBF" w:rsidR="007D31E6" w:rsidRPr="007D31E6" w:rsidRDefault="00E31469" w:rsidP="007D31E6">
      <w:pPr>
        <w:pStyle w:val="Grundtext"/>
        <w:jc w:val="center"/>
        <w:rPr>
          <w:lang w:val="en-GB"/>
        </w:rPr>
      </w:pPr>
      <w:r>
        <w:rPr>
          <w:lang w:val="en-GB"/>
        </w:rPr>
        <w:t>Table 5</w:t>
      </w:r>
      <w:r w:rsidR="007D31E6">
        <w:rPr>
          <w:lang w:val="en-GB"/>
        </w:rPr>
        <w:t>: Formation</w:t>
      </w:r>
      <w:r w:rsidR="007D31E6" w:rsidRPr="007D31E6">
        <w:rPr>
          <w:lang w:val="en-GB"/>
        </w:rPr>
        <w:t xml:space="preserve"> of Human Capability in Iran’s Food Industry</w:t>
      </w:r>
    </w:p>
    <w:tbl>
      <w:tblPr>
        <w:tblStyle w:val="TableGrid"/>
        <w:tblW w:w="0" w:type="auto"/>
        <w:tblLook w:val="04A0" w:firstRow="1" w:lastRow="0" w:firstColumn="1" w:lastColumn="0" w:noHBand="0" w:noVBand="1"/>
      </w:tblPr>
      <w:tblGrid>
        <w:gridCol w:w="3510"/>
        <w:gridCol w:w="5732"/>
      </w:tblGrid>
      <w:tr w:rsidR="007D31E6" w:rsidRPr="007D31E6" w14:paraId="25B07262" w14:textId="77777777" w:rsidTr="007878C9">
        <w:trPr>
          <w:trHeight w:val="850"/>
        </w:trPr>
        <w:tc>
          <w:tcPr>
            <w:tcW w:w="9242" w:type="dxa"/>
            <w:gridSpan w:val="2"/>
          </w:tcPr>
          <w:p w14:paraId="15A98340" w14:textId="0A329334" w:rsidR="007D31E6" w:rsidRPr="007D31E6" w:rsidRDefault="007D31E6" w:rsidP="007D31E6">
            <w:pPr>
              <w:pStyle w:val="Grundtext"/>
              <w:jc w:val="center"/>
              <w:rPr>
                <w:lang w:val="en-GB"/>
              </w:rPr>
            </w:pPr>
            <w:r w:rsidRPr="007D31E6">
              <w:rPr>
                <w:lang w:val="en-GB"/>
              </w:rPr>
              <w:t>Human Capability</w:t>
            </w:r>
          </w:p>
          <w:p w14:paraId="231CDF55" w14:textId="77777777" w:rsidR="007D31E6" w:rsidRPr="007D31E6" w:rsidRDefault="007D31E6" w:rsidP="007D31E6">
            <w:pPr>
              <w:pStyle w:val="Grundtext"/>
              <w:rPr>
                <w:lang w:val="en-GB"/>
              </w:rPr>
            </w:pPr>
            <w:r w:rsidRPr="007D31E6">
              <w:rPr>
                <w:lang w:val="en-GB"/>
              </w:rPr>
              <w:t xml:space="preserve">Focus on experts, engineers, professionals, and managers who are generally active in technical, research and development, quality control and business sections of Iran’s Food Industry </w:t>
            </w:r>
          </w:p>
        </w:tc>
      </w:tr>
      <w:tr w:rsidR="007D31E6" w:rsidRPr="007D31E6" w14:paraId="19DF81BF" w14:textId="77777777" w:rsidTr="007878C9">
        <w:trPr>
          <w:trHeight w:val="680"/>
        </w:trPr>
        <w:tc>
          <w:tcPr>
            <w:tcW w:w="3510" w:type="dxa"/>
          </w:tcPr>
          <w:p w14:paraId="7D20DD69" w14:textId="77777777" w:rsidR="007D31E6" w:rsidRPr="007D31E6" w:rsidRDefault="007D31E6" w:rsidP="007D31E6">
            <w:pPr>
              <w:pStyle w:val="Grundtext"/>
              <w:rPr>
                <w:lang w:val="en-GB"/>
              </w:rPr>
            </w:pPr>
            <w:r w:rsidRPr="007D31E6">
              <w:rPr>
                <w:lang w:val="en-GB"/>
              </w:rPr>
              <w:t>Enhancement of the capacity for recognition of environmental opportunity</w:t>
            </w:r>
          </w:p>
        </w:tc>
        <w:tc>
          <w:tcPr>
            <w:tcW w:w="5732" w:type="dxa"/>
          </w:tcPr>
          <w:p w14:paraId="70DAEDBE" w14:textId="77777777" w:rsidR="007D31E6" w:rsidRPr="007D31E6" w:rsidRDefault="007D31E6" w:rsidP="007D31E6">
            <w:pPr>
              <w:pStyle w:val="Grundtext"/>
              <w:rPr>
                <w:lang w:val="en-GB"/>
              </w:rPr>
            </w:pPr>
            <w:r w:rsidRPr="007D31E6">
              <w:rPr>
                <w:lang w:val="en-GB"/>
              </w:rPr>
              <w:t>Attention + precision + smartness + survey  of business and work environment</w:t>
            </w:r>
          </w:p>
        </w:tc>
      </w:tr>
      <w:tr w:rsidR="007D31E6" w:rsidRPr="007D31E6" w14:paraId="5847E404" w14:textId="77777777" w:rsidTr="007878C9">
        <w:trPr>
          <w:trHeight w:val="850"/>
        </w:trPr>
        <w:tc>
          <w:tcPr>
            <w:tcW w:w="3510" w:type="dxa"/>
          </w:tcPr>
          <w:p w14:paraId="2E812945" w14:textId="77777777" w:rsidR="007D31E6" w:rsidRPr="007D31E6" w:rsidRDefault="007D31E6" w:rsidP="007D31E6">
            <w:pPr>
              <w:pStyle w:val="Grundtext"/>
              <w:rPr>
                <w:lang w:val="en-GB"/>
              </w:rPr>
            </w:pPr>
            <w:r w:rsidRPr="007D31E6">
              <w:rPr>
                <w:lang w:val="en-GB"/>
              </w:rPr>
              <w:t>Enhancement of the capacity for idea generation</w:t>
            </w:r>
          </w:p>
        </w:tc>
        <w:tc>
          <w:tcPr>
            <w:tcW w:w="5732" w:type="dxa"/>
          </w:tcPr>
          <w:p w14:paraId="2C190E57" w14:textId="77777777" w:rsidR="007D31E6" w:rsidRPr="007D31E6" w:rsidRDefault="007D31E6" w:rsidP="007D31E6">
            <w:pPr>
              <w:pStyle w:val="Grundtext"/>
              <w:rPr>
                <w:lang w:val="en-GB"/>
              </w:rPr>
            </w:pPr>
            <w:r w:rsidRPr="007D31E6">
              <w:rPr>
                <w:lang w:val="en-GB"/>
              </w:rPr>
              <w:t>New and creative idea + feasibility of the idea</w:t>
            </w:r>
          </w:p>
        </w:tc>
      </w:tr>
      <w:tr w:rsidR="007D31E6" w:rsidRPr="007D31E6" w14:paraId="0C2A90D7" w14:textId="77777777" w:rsidTr="007878C9">
        <w:trPr>
          <w:trHeight w:val="907"/>
        </w:trPr>
        <w:tc>
          <w:tcPr>
            <w:tcW w:w="3510" w:type="dxa"/>
          </w:tcPr>
          <w:p w14:paraId="59034112" w14:textId="77777777" w:rsidR="007D31E6" w:rsidRPr="007D31E6" w:rsidRDefault="007D31E6" w:rsidP="007D31E6">
            <w:pPr>
              <w:pStyle w:val="Grundtext"/>
              <w:rPr>
                <w:lang w:val="en-GB"/>
              </w:rPr>
            </w:pPr>
            <w:r w:rsidRPr="007D31E6">
              <w:rPr>
                <w:lang w:val="en-GB"/>
              </w:rPr>
              <w:t>Enhancement of the capacity for individual knowledge</w:t>
            </w:r>
          </w:p>
        </w:tc>
        <w:tc>
          <w:tcPr>
            <w:tcW w:w="5732" w:type="dxa"/>
          </w:tcPr>
          <w:p w14:paraId="6CE444A6" w14:textId="77777777" w:rsidR="007D31E6" w:rsidRPr="007D31E6" w:rsidRDefault="007D31E6" w:rsidP="007D31E6">
            <w:pPr>
              <w:pStyle w:val="Grundtext"/>
              <w:rPr>
                <w:lang w:val="en-GB"/>
              </w:rPr>
            </w:pPr>
            <w:r w:rsidRPr="007D31E6">
              <w:rPr>
                <w:lang w:val="en-GB"/>
              </w:rPr>
              <w:t>Up-to-date knowledge + professional experience</w:t>
            </w:r>
          </w:p>
        </w:tc>
      </w:tr>
    </w:tbl>
    <w:p w14:paraId="62427720" w14:textId="77777777" w:rsidR="007D31E6" w:rsidRPr="004E484C" w:rsidRDefault="007D31E6" w:rsidP="00DA09BC">
      <w:pPr>
        <w:pStyle w:val="Grundtext"/>
        <w:rPr>
          <w:lang w:val="en-GB"/>
        </w:rPr>
      </w:pPr>
    </w:p>
    <w:p w14:paraId="5B5E302D" w14:textId="79DD77A4" w:rsidR="00580CC9" w:rsidRDefault="004E484C" w:rsidP="00161D03">
      <w:pPr>
        <w:pStyle w:val="Grundtext"/>
        <w:rPr>
          <w:lang w:val="en-GB"/>
        </w:rPr>
      </w:pPr>
      <w:r>
        <w:rPr>
          <w:lang w:val="en-GB"/>
        </w:rPr>
        <w:t xml:space="preserve">This research </w:t>
      </w:r>
      <w:r w:rsidR="006912E3">
        <w:rPr>
          <w:lang w:val="en-GB"/>
        </w:rPr>
        <w:t>aim at</w:t>
      </w:r>
      <w:r>
        <w:rPr>
          <w:lang w:val="en-GB"/>
        </w:rPr>
        <w:t xml:space="preserve"> d</w:t>
      </w:r>
      <w:r w:rsidRPr="00A1525F">
        <w:rPr>
          <w:lang w:val="en-GB"/>
        </w:rPr>
        <w:t xml:space="preserve">eveloping the innovation capability as </w:t>
      </w:r>
      <w:r w:rsidR="009E6F3C" w:rsidRPr="00A1525F">
        <w:rPr>
          <w:lang w:val="en-GB"/>
        </w:rPr>
        <w:t>a</w:t>
      </w:r>
      <w:r w:rsidRPr="00A1525F">
        <w:rPr>
          <w:lang w:val="en-GB"/>
        </w:rPr>
        <w:t xml:space="preserve"> </w:t>
      </w:r>
      <w:r w:rsidR="009E6068">
        <w:rPr>
          <w:lang w:val="en-GB"/>
        </w:rPr>
        <w:t>significant</w:t>
      </w:r>
      <w:r w:rsidRPr="00A1525F">
        <w:rPr>
          <w:lang w:val="en-GB"/>
        </w:rPr>
        <w:t xml:space="preserve"> aspect of dynamic capabilities of </w:t>
      </w:r>
      <w:r w:rsidR="006912E3">
        <w:rPr>
          <w:lang w:val="en-GB"/>
        </w:rPr>
        <w:t>an organisation</w:t>
      </w:r>
      <w:r w:rsidR="00580CC9">
        <w:rPr>
          <w:lang w:val="en-GB"/>
        </w:rPr>
        <w:t>. O</w:t>
      </w:r>
      <w:r w:rsidR="00572D45">
        <w:rPr>
          <w:lang w:val="en-GB"/>
        </w:rPr>
        <w:t xml:space="preserve">rganizations and companies </w:t>
      </w:r>
      <w:r w:rsidR="009E6F3C">
        <w:rPr>
          <w:lang w:val="en-GB"/>
        </w:rPr>
        <w:t>can apply</w:t>
      </w:r>
      <w:r w:rsidR="00572D45">
        <w:rPr>
          <w:lang w:val="en-GB"/>
        </w:rPr>
        <w:t xml:space="preserve"> th</w:t>
      </w:r>
      <w:r w:rsidR="00580CC9">
        <w:rPr>
          <w:lang w:val="en-GB"/>
        </w:rPr>
        <w:t xml:space="preserve">e suggested conceptual </w:t>
      </w:r>
      <w:r w:rsidR="00572D45">
        <w:rPr>
          <w:lang w:val="en-GB"/>
        </w:rPr>
        <w:t xml:space="preserve">model </w:t>
      </w:r>
      <w:r w:rsidR="00580CC9">
        <w:rPr>
          <w:lang w:val="en-GB"/>
        </w:rPr>
        <w:t xml:space="preserve">to review their organisational innovation capability and to continuously improve their internal </w:t>
      </w:r>
      <w:r w:rsidR="009E6F3C">
        <w:rPr>
          <w:lang w:val="en-GB"/>
        </w:rPr>
        <w:t>resources</w:t>
      </w:r>
      <w:r w:rsidR="00580CC9">
        <w:rPr>
          <w:lang w:val="en-GB"/>
        </w:rPr>
        <w:t>.</w:t>
      </w:r>
    </w:p>
    <w:p w14:paraId="476B0291" w14:textId="13C75C68" w:rsidR="004E484C" w:rsidRDefault="00580CC9" w:rsidP="007B0A05">
      <w:pPr>
        <w:pStyle w:val="Grundtext"/>
        <w:rPr>
          <w:lang w:val="en-GB"/>
        </w:rPr>
      </w:pPr>
      <w:r>
        <w:rPr>
          <w:lang w:val="en-GB"/>
        </w:rPr>
        <w:t xml:space="preserve">The generic character of this study calls for </w:t>
      </w:r>
      <w:r w:rsidR="009E6F3C">
        <w:rPr>
          <w:lang w:val="en-GB"/>
        </w:rPr>
        <w:t>further</w:t>
      </w:r>
      <w:r>
        <w:rPr>
          <w:lang w:val="en-GB"/>
        </w:rPr>
        <w:t xml:space="preserve"> research in </w:t>
      </w:r>
      <w:r w:rsidR="004E484C">
        <w:rPr>
          <w:lang w:val="en-GB"/>
        </w:rPr>
        <w:t xml:space="preserve">this research </w:t>
      </w:r>
      <w:r w:rsidR="00812092">
        <w:rPr>
          <w:lang w:val="en-GB"/>
        </w:rPr>
        <w:t xml:space="preserve">topic </w:t>
      </w:r>
      <w:r>
        <w:rPr>
          <w:lang w:val="en-GB"/>
        </w:rPr>
        <w:t xml:space="preserve">and in specific empirical </w:t>
      </w:r>
      <w:r w:rsidR="009E6F3C">
        <w:rPr>
          <w:lang w:val="en-GB"/>
        </w:rPr>
        <w:t>domains</w:t>
      </w:r>
      <w:r>
        <w:rPr>
          <w:lang w:val="en-GB"/>
        </w:rPr>
        <w:t xml:space="preserve">. This research could investigate the practical implementation of the model and generate more specific </w:t>
      </w:r>
      <w:r w:rsidR="00161D03">
        <w:rPr>
          <w:lang w:val="en-GB"/>
        </w:rPr>
        <w:t xml:space="preserve">recommends </w:t>
      </w:r>
      <w:r>
        <w:rPr>
          <w:lang w:val="en-GB"/>
        </w:rPr>
        <w:t xml:space="preserve">of how to </w:t>
      </w:r>
      <w:r w:rsidR="004E484C">
        <w:rPr>
          <w:lang w:val="en-GB"/>
        </w:rPr>
        <w:t>apply this model in organization</w:t>
      </w:r>
      <w:r w:rsidR="00161D03">
        <w:rPr>
          <w:lang w:val="en-GB"/>
        </w:rPr>
        <w:t>s and firms</w:t>
      </w:r>
      <w:r w:rsidR="004E484C">
        <w:rPr>
          <w:lang w:val="en-GB"/>
        </w:rPr>
        <w:t xml:space="preserve">. </w:t>
      </w:r>
    </w:p>
    <w:p w14:paraId="44C88AFA" w14:textId="6D592747" w:rsidR="007F7C91" w:rsidRPr="007F7C91" w:rsidRDefault="007F7C91" w:rsidP="007F7C91">
      <w:pPr>
        <w:pStyle w:val="Grundtext"/>
        <w:rPr>
          <w:lang w:val="en-GB"/>
        </w:rPr>
      </w:pPr>
      <w:r w:rsidRPr="007F7C91">
        <w:rPr>
          <w:lang w:val="en-GB"/>
        </w:rPr>
        <w:t>The most important limitation of the study is the impossibility of cooperative observation for the purpose of finding the capabilities in the industry. This is because the precise understanding of the nature of the capability requires cooperative observation by the researcher. Thus, this study has utilized alternative methods of data gathering.</w:t>
      </w:r>
      <w:r>
        <w:rPr>
          <w:lang w:val="en-GB"/>
        </w:rPr>
        <w:t xml:space="preserve"> And </w:t>
      </w:r>
      <w:r w:rsidRPr="007F7C91">
        <w:rPr>
          <w:lang w:val="en-GB"/>
        </w:rPr>
        <w:t>regarding the findings of this study, it is recommended that creativity indexes for idea generation and opportunity seizing in the environment be focused on for the purpose of the establishment of personnel capability, which is possible with the knowledge and experience of the staff.</w:t>
      </w:r>
    </w:p>
    <w:p w14:paraId="2E5D3AF1" w14:textId="77777777" w:rsidR="00BC4E04" w:rsidRDefault="00BC4E04" w:rsidP="00B72CC3">
      <w:pPr>
        <w:bidi w:val="0"/>
        <w:spacing w:line="360" w:lineRule="auto"/>
        <w:rPr>
          <w:b/>
          <w:bCs/>
          <w:sz w:val="28"/>
          <w:szCs w:val="28"/>
        </w:rPr>
      </w:pPr>
    </w:p>
    <w:p w14:paraId="2B1864C3" w14:textId="77777777" w:rsidR="00B878FB" w:rsidRPr="00E766E9" w:rsidRDefault="00B878FB" w:rsidP="0086722B">
      <w:pPr>
        <w:bidi w:val="0"/>
        <w:spacing w:line="360" w:lineRule="auto"/>
        <w:rPr>
          <w:b/>
          <w:bCs/>
          <w:sz w:val="24"/>
          <w:szCs w:val="24"/>
        </w:rPr>
      </w:pPr>
      <w:r w:rsidRPr="00E766E9">
        <w:rPr>
          <w:b/>
          <w:bCs/>
          <w:sz w:val="24"/>
          <w:szCs w:val="24"/>
        </w:rPr>
        <w:t>References</w:t>
      </w:r>
      <w:r w:rsidR="0007660F" w:rsidRPr="00E766E9">
        <w:rPr>
          <w:b/>
          <w:bCs/>
          <w:sz w:val="24"/>
          <w:szCs w:val="24"/>
        </w:rPr>
        <w:t xml:space="preserve"> </w:t>
      </w:r>
    </w:p>
    <w:p w14:paraId="7CAD033D" w14:textId="7C5236CC" w:rsidR="0008062C" w:rsidRPr="008933D7" w:rsidRDefault="002129DB" w:rsidP="008933D7">
      <w:pPr>
        <w:pStyle w:val="ListParagraph"/>
        <w:numPr>
          <w:ilvl w:val="0"/>
          <w:numId w:val="34"/>
        </w:numPr>
        <w:bidi w:val="0"/>
        <w:spacing w:beforeLines="50" w:before="120" w:afterLines="50" w:after="120"/>
        <w:rPr>
          <w:sz w:val="24"/>
        </w:rPr>
      </w:pPr>
      <w:r w:rsidRPr="008933D7">
        <w:rPr>
          <w:sz w:val="24"/>
        </w:rPr>
        <w:lastRenderedPageBreak/>
        <w:t>Assink, M. (20</w:t>
      </w:r>
      <w:r w:rsidR="004F7185" w:rsidRPr="008933D7">
        <w:rPr>
          <w:sz w:val="24"/>
        </w:rPr>
        <w:t>06)</w:t>
      </w:r>
      <w:r w:rsidR="00A10594" w:rsidRPr="008933D7">
        <w:rPr>
          <w:sz w:val="24"/>
        </w:rPr>
        <w:t>.</w:t>
      </w:r>
      <w:r w:rsidR="0008062C" w:rsidRPr="008933D7">
        <w:rPr>
          <w:sz w:val="24"/>
        </w:rPr>
        <w:t xml:space="preserve"> </w:t>
      </w:r>
      <w:r w:rsidR="00A10594" w:rsidRPr="009F20B1">
        <w:rPr>
          <w:sz w:val="24"/>
        </w:rPr>
        <w:t>‘</w:t>
      </w:r>
      <w:r w:rsidR="0008062C" w:rsidRPr="008933D7">
        <w:rPr>
          <w:sz w:val="24"/>
        </w:rPr>
        <w:t>The Inhibitors of disruptive innovation</w:t>
      </w:r>
      <w:r w:rsidRPr="008933D7">
        <w:rPr>
          <w:sz w:val="24"/>
        </w:rPr>
        <w:t xml:space="preserve"> capability: a conceptual model</w:t>
      </w:r>
      <w:r w:rsidR="008933D7" w:rsidRPr="009F20B1">
        <w:rPr>
          <w:sz w:val="24"/>
        </w:rPr>
        <w:t>’</w:t>
      </w:r>
      <w:r w:rsidRPr="008933D7">
        <w:rPr>
          <w:sz w:val="24"/>
        </w:rPr>
        <w:t>.</w:t>
      </w:r>
      <w:r w:rsidR="0008062C" w:rsidRPr="008933D7">
        <w:rPr>
          <w:sz w:val="24"/>
        </w:rPr>
        <w:t xml:space="preserve"> </w:t>
      </w:r>
      <w:r w:rsidR="0008062C" w:rsidRPr="008933D7">
        <w:rPr>
          <w:i/>
          <w:iCs/>
          <w:sz w:val="24"/>
        </w:rPr>
        <w:t>European J</w:t>
      </w:r>
      <w:r w:rsidRPr="008933D7">
        <w:rPr>
          <w:i/>
          <w:iCs/>
          <w:sz w:val="24"/>
        </w:rPr>
        <w:t>ournal of Innovation Management</w:t>
      </w:r>
      <w:r w:rsidRPr="008933D7">
        <w:rPr>
          <w:sz w:val="24"/>
        </w:rPr>
        <w:t>,</w:t>
      </w:r>
      <w:r w:rsidR="0008062C" w:rsidRPr="008933D7">
        <w:rPr>
          <w:sz w:val="24"/>
        </w:rPr>
        <w:t xml:space="preserve"> 9</w:t>
      </w:r>
      <w:r w:rsidRPr="008933D7">
        <w:rPr>
          <w:sz w:val="24"/>
        </w:rPr>
        <w:t xml:space="preserve"> (</w:t>
      </w:r>
      <w:r w:rsidR="0008062C" w:rsidRPr="008933D7">
        <w:rPr>
          <w:sz w:val="24"/>
        </w:rPr>
        <w:t>2</w:t>
      </w:r>
      <w:r w:rsidRPr="008933D7">
        <w:rPr>
          <w:sz w:val="24"/>
        </w:rPr>
        <w:t>)</w:t>
      </w:r>
      <w:r w:rsidR="0086722B" w:rsidRPr="008933D7">
        <w:rPr>
          <w:sz w:val="24"/>
        </w:rPr>
        <w:t xml:space="preserve">, 215–233. </w:t>
      </w:r>
      <w:hyperlink r:id="rId15" w:history="1">
        <w:r w:rsidR="0086722B" w:rsidRPr="008933D7">
          <w:rPr>
            <w:sz w:val="24"/>
          </w:rPr>
          <w:t>http://dx.doi.org/10.1108/14601060610663587</w:t>
        </w:r>
      </w:hyperlink>
    </w:p>
    <w:p w14:paraId="0214F467" w14:textId="77777777" w:rsidR="008933D7" w:rsidRPr="008933D7" w:rsidRDefault="002129DB" w:rsidP="008933D7">
      <w:pPr>
        <w:pStyle w:val="ListParagraph"/>
        <w:numPr>
          <w:ilvl w:val="0"/>
          <w:numId w:val="34"/>
        </w:numPr>
        <w:bidi w:val="0"/>
        <w:spacing w:beforeLines="50" w:before="120" w:afterLines="50" w:after="120"/>
        <w:rPr>
          <w:sz w:val="24"/>
        </w:rPr>
      </w:pPr>
      <w:r w:rsidRPr="008933D7">
        <w:rPr>
          <w:sz w:val="24"/>
        </w:rPr>
        <w:t>Barnano</w:t>
      </w:r>
      <w:r w:rsidR="00EC1757" w:rsidRPr="008933D7">
        <w:rPr>
          <w:sz w:val="24"/>
        </w:rPr>
        <w:t>,</w:t>
      </w:r>
      <w:r w:rsidR="004F7185" w:rsidRPr="008933D7">
        <w:rPr>
          <w:sz w:val="24"/>
        </w:rPr>
        <w:t xml:space="preserve"> A. M. (2005)</w:t>
      </w:r>
      <w:r w:rsidR="00A10594" w:rsidRPr="008933D7">
        <w:rPr>
          <w:sz w:val="24"/>
        </w:rPr>
        <w:t>.</w:t>
      </w:r>
      <w:r w:rsidR="0093734B" w:rsidRPr="008933D7">
        <w:rPr>
          <w:sz w:val="24"/>
        </w:rPr>
        <w:t xml:space="preserve"> </w:t>
      </w:r>
      <w:r w:rsidR="00A10594" w:rsidRPr="008933D7">
        <w:rPr>
          <w:sz w:val="24"/>
        </w:rPr>
        <w:t>‘</w:t>
      </w:r>
      <w:r w:rsidR="0093734B" w:rsidRPr="008933D7">
        <w:rPr>
          <w:sz w:val="24"/>
        </w:rPr>
        <w:t>Getting innovation Technology</w:t>
      </w:r>
      <w:r w:rsidR="00A10594" w:rsidRPr="008933D7">
        <w:rPr>
          <w:sz w:val="24"/>
        </w:rPr>
        <w:t>’</w:t>
      </w:r>
      <w:r w:rsidRPr="008933D7">
        <w:rPr>
          <w:sz w:val="24"/>
        </w:rPr>
        <w:t>.</w:t>
      </w:r>
      <w:r w:rsidR="0093734B" w:rsidRPr="008933D7">
        <w:rPr>
          <w:sz w:val="24"/>
        </w:rPr>
        <w:t xml:space="preserve"> </w:t>
      </w:r>
      <w:r w:rsidR="0093734B" w:rsidRPr="008933D7">
        <w:rPr>
          <w:i/>
          <w:iCs/>
          <w:sz w:val="24"/>
        </w:rPr>
        <w:t>Revista Brasileira Journal</w:t>
      </w:r>
      <w:r w:rsidRPr="008933D7">
        <w:rPr>
          <w:sz w:val="24"/>
        </w:rPr>
        <w:t>,</w:t>
      </w:r>
      <w:r w:rsidR="0093734B" w:rsidRPr="008933D7">
        <w:rPr>
          <w:sz w:val="24"/>
        </w:rPr>
        <w:t xml:space="preserve"> 4</w:t>
      </w:r>
      <w:r w:rsidRPr="008933D7">
        <w:rPr>
          <w:sz w:val="24"/>
        </w:rPr>
        <w:t xml:space="preserve"> (</w:t>
      </w:r>
      <w:r w:rsidR="0093734B" w:rsidRPr="008933D7">
        <w:rPr>
          <w:sz w:val="24"/>
        </w:rPr>
        <w:t>1</w:t>
      </w:r>
      <w:r w:rsidRPr="008933D7">
        <w:rPr>
          <w:sz w:val="24"/>
        </w:rPr>
        <w:t>)</w:t>
      </w:r>
      <w:r w:rsidR="0093734B" w:rsidRPr="008933D7">
        <w:rPr>
          <w:sz w:val="24"/>
        </w:rPr>
        <w:t>, 57–96.</w:t>
      </w:r>
    </w:p>
    <w:p w14:paraId="2708638C" w14:textId="78F0CD2F" w:rsidR="0086722B" w:rsidRPr="008933D7" w:rsidRDefault="0086722B" w:rsidP="008933D7">
      <w:pPr>
        <w:pStyle w:val="ListParagraph"/>
        <w:numPr>
          <w:ilvl w:val="0"/>
          <w:numId w:val="34"/>
        </w:numPr>
        <w:bidi w:val="0"/>
        <w:spacing w:beforeLines="50" w:before="120" w:afterLines="50" w:after="120"/>
        <w:rPr>
          <w:sz w:val="24"/>
        </w:rPr>
      </w:pPr>
      <w:r w:rsidRPr="008933D7">
        <w:rPr>
          <w:sz w:val="24"/>
        </w:rPr>
        <w:t xml:space="preserve">Barney, J. B. (1991). </w:t>
      </w:r>
      <w:r w:rsidR="00A10594" w:rsidRPr="008933D7">
        <w:rPr>
          <w:sz w:val="24"/>
        </w:rPr>
        <w:t>‘</w:t>
      </w:r>
      <w:r w:rsidRPr="008933D7">
        <w:rPr>
          <w:sz w:val="24"/>
        </w:rPr>
        <w:t>Firm Resource and Sustained Competitive Advantage</w:t>
      </w:r>
      <w:r w:rsidR="00A10594" w:rsidRPr="008933D7">
        <w:rPr>
          <w:sz w:val="24"/>
        </w:rPr>
        <w:t>’</w:t>
      </w:r>
      <w:r w:rsidRPr="008933D7">
        <w:rPr>
          <w:sz w:val="24"/>
        </w:rPr>
        <w:t xml:space="preserve">. </w:t>
      </w:r>
      <w:r w:rsidRPr="008933D7">
        <w:rPr>
          <w:i/>
          <w:iCs/>
          <w:sz w:val="24"/>
        </w:rPr>
        <w:t>Journal of Management</w:t>
      </w:r>
      <w:r w:rsidRPr="008933D7">
        <w:rPr>
          <w:sz w:val="24"/>
        </w:rPr>
        <w:t xml:space="preserve">, 17 (1), 99-120. </w:t>
      </w:r>
      <w:hyperlink r:id="rId16" w:history="1">
        <w:r w:rsidRPr="008933D7">
          <w:rPr>
            <w:sz w:val="24"/>
          </w:rPr>
          <w:t>http://dx.doi.org/</w:t>
        </w:r>
      </w:hyperlink>
      <w:r w:rsidRPr="008933D7">
        <w:rPr>
          <w:sz w:val="24"/>
        </w:rPr>
        <w:t>10.1177/014920639101700108</w:t>
      </w:r>
    </w:p>
    <w:p w14:paraId="7C102B28" w14:textId="77777777"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Bhattacherjee, Anol (2012). </w:t>
      </w:r>
      <w:r w:rsidRPr="008933D7">
        <w:rPr>
          <w:i/>
          <w:iCs/>
          <w:sz w:val="24"/>
        </w:rPr>
        <w:t>Social Science Research: Principles, Methods and Practices</w:t>
      </w:r>
      <w:r w:rsidRPr="0086722B">
        <w:rPr>
          <w:sz w:val="24"/>
        </w:rPr>
        <w:t>. Florida: Creative Commons Attribution Publications.</w:t>
      </w:r>
    </w:p>
    <w:p w14:paraId="1354A0E3" w14:textId="1CCDB2FF"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Börjesson, Soﬁa, &amp; Elmquist, Maria (2011). </w:t>
      </w:r>
      <w:r w:rsidR="00A10594" w:rsidRPr="009F20B1">
        <w:rPr>
          <w:sz w:val="24"/>
        </w:rPr>
        <w:t>‘</w:t>
      </w:r>
      <w:r w:rsidRPr="0086722B">
        <w:rPr>
          <w:sz w:val="24"/>
        </w:rPr>
        <w:t>Developing Innovation Capabilities: A Longitudinal Study of a Project at Volvo Cars</w:t>
      </w:r>
      <w:r w:rsidR="00A10594" w:rsidRPr="009F20B1">
        <w:rPr>
          <w:sz w:val="24"/>
        </w:rPr>
        <w:t>’</w:t>
      </w:r>
      <w:r w:rsidRPr="0086722B">
        <w:rPr>
          <w:sz w:val="24"/>
        </w:rPr>
        <w:t xml:space="preserve">. </w:t>
      </w:r>
      <w:r w:rsidRPr="00A10594">
        <w:rPr>
          <w:i/>
          <w:iCs/>
          <w:sz w:val="24"/>
        </w:rPr>
        <w:t>Creativity and Innovation Management</w:t>
      </w:r>
      <w:r w:rsidRPr="0086722B">
        <w:rPr>
          <w:sz w:val="24"/>
        </w:rPr>
        <w:t xml:space="preserve">, 20 (3), 176-177. </w:t>
      </w:r>
      <w:hyperlink r:id="rId17" w:history="1">
        <w:r w:rsidRPr="0086722B">
          <w:rPr>
            <w:sz w:val="24"/>
          </w:rPr>
          <w:t>http://dx.doi.org/</w:t>
        </w:r>
      </w:hyperlink>
      <w:r w:rsidRPr="0086722B">
        <w:rPr>
          <w:sz w:val="24"/>
        </w:rPr>
        <w:t>10.1111/j.1467-8691.2011.00605.x</w:t>
      </w:r>
    </w:p>
    <w:p w14:paraId="2AF69F80" w14:textId="0A0ED26E" w:rsidR="0099410B" w:rsidRPr="00A10594" w:rsidRDefault="0099410B" w:rsidP="00A10594">
      <w:pPr>
        <w:pStyle w:val="ListParagraph"/>
        <w:numPr>
          <w:ilvl w:val="0"/>
          <w:numId w:val="34"/>
        </w:numPr>
        <w:bidi w:val="0"/>
        <w:spacing w:beforeLines="50" w:before="120" w:afterLines="50" w:after="120"/>
        <w:rPr>
          <w:sz w:val="24"/>
        </w:rPr>
      </w:pPr>
      <w:r w:rsidRPr="00A10594">
        <w:rPr>
          <w:sz w:val="24"/>
        </w:rPr>
        <w:t>Bryson, J. M.</w:t>
      </w:r>
      <w:r w:rsidR="00EC1757" w:rsidRPr="00A10594">
        <w:rPr>
          <w:sz w:val="24"/>
        </w:rPr>
        <w:t xml:space="preserve"> and</w:t>
      </w:r>
      <w:r w:rsidRPr="00A10594">
        <w:rPr>
          <w:sz w:val="24"/>
        </w:rPr>
        <w:t xml:space="preserve"> et al. </w:t>
      </w:r>
      <w:r w:rsidR="004F7185" w:rsidRPr="00A10594">
        <w:rPr>
          <w:sz w:val="24"/>
        </w:rPr>
        <w:t>(2007)</w:t>
      </w:r>
      <w:r w:rsidR="00A10594" w:rsidRPr="00A10594">
        <w:rPr>
          <w:sz w:val="24"/>
        </w:rPr>
        <w:t>.</w:t>
      </w:r>
      <w:r w:rsidRPr="00A10594">
        <w:rPr>
          <w:sz w:val="24"/>
        </w:rPr>
        <w:t xml:space="preserve"> </w:t>
      </w:r>
      <w:r w:rsidR="00A10594" w:rsidRPr="009F20B1">
        <w:rPr>
          <w:sz w:val="24"/>
        </w:rPr>
        <w:t>‘</w:t>
      </w:r>
      <w:r w:rsidRPr="00A10594">
        <w:rPr>
          <w:sz w:val="24"/>
        </w:rPr>
        <w:t>Putting the resource-based view of strategy and distinctive competencies to work in public organizations</w:t>
      </w:r>
      <w:r w:rsidR="00A10594" w:rsidRPr="009F20B1">
        <w:rPr>
          <w:sz w:val="24"/>
        </w:rPr>
        <w:t>’</w:t>
      </w:r>
      <w:r w:rsidRPr="00A10594">
        <w:rPr>
          <w:sz w:val="24"/>
        </w:rPr>
        <w:t xml:space="preserve">. </w:t>
      </w:r>
      <w:r w:rsidRPr="00A10594">
        <w:rPr>
          <w:i/>
          <w:iCs/>
          <w:sz w:val="24"/>
        </w:rPr>
        <w:t>Public Administration Review</w:t>
      </w:r>
      <w:r w:rsidR="002129DB" w:rsidRPr="00A10594">
        <w:rPr>
          <w:sz w:val="24"/>
        </w:rPr>
        <w:t>, 67(4),</w:t>
      </w:r>
      <w:r w:rsidRPr="00A10594">
        <w:rPr>
          <w:sz w:val="24"/>
        </w:rPr>
        <w:t xml:space="preserve"> 702-717.</w:t>
      </w:r>
      <w:r w:rsidR="00C5219C" w:rsidRPr="00A10594">
        <w:rPr>
          <w:sz w:val="24"/>
        </w:rPr>
        <w:t xml:space="preserve"> </w:t>
      </w:r>
      <w:hyperlink r:id="rId18" w:history="1">
        <w:r w:rsidR="00C5219C" w:rsidRPr="00A10594">
          <w:rPr>
            <w:sz w:val="24"/>
          </w:rPr>
          <w:t>http://dx.doi.org/</w:t>
        </w:r>
      </w:hyperlink>
      <w:r w:rsidR="00C5219C" w:rsidRPr="00A10594">
        <w:rPr>
          <w:sz w:val="24"/>
        </w:rPr>
        <w:t>10.1111/j.1540-6210.2007.00754.x</w:t>
      </w:r>
    </w:p>
    <w:p w14:paraId="04E8F972" w14:textId="1987CEA2" w:rsidR="0086722B" w:rsidRPr="0086722B" w:rsidRDefault="0086722B" w:rsidP="0086722B">
      <w:pPr>
        <w:pStyle w:val="ListParagraph"/>
        <w:numPr>
          <w:ilvl w:val="0"/>
          <w:numId w:val="34"/>
        </w:numPr>
        <w:bidi w:val="0"/>
        <w:spacing w:beforeLines="50" w:before="120" w:afterLines="50" w:after="120"/>
        <w:rPr>
          <w:sz w:val="24"/>
        </w:rPr>
      </w:pPr>
      <w:r w:rsidRPr="00C5219C">
        <w:rPr>
          <w:sz w:val="24"/>
        </w:rPr>
        <w:t>Crook, T</w:t>
      </w:r>
      <w:r w:rsidRPr="0086722B">
        <w:rPr>
          <w:sz w:val="24"/>
        </w:rPr>
        <w:t xml:space="preserve">. R., Ketchen Jr, D. J., Combs, J. G., &amp; Todd, S. Y. (2008). </w:t>
      </w:r>
      <w:r w:rsidR="00A10594" w:rsidRPr="009F20B1">
        <w:rPr>
          <w:sz w:val="24"/>
        </w:rPr>
        <w:t>‘</w:t>
      </w:r>
      <w:r w:rsidRPr="0086722B">
        <w:rPr>
          <w:sz w:val="24"/>
        </w:rPr>
        <w:t>Strategic resources and performance: a meta-analysis</w:t>
      </w:r>
      <w:r w:rsidR="00A10594" w:rsidRPr="009F20B1">
        <w:rPr>
          <w:sz w:val="24"/>
        </w:rPr>
        <w:t>’</w:t>
      </w:r>
      <w:r w:rsidRPr="0086722B">
        <w:rPr>
          <w:sz w:val="24"/>
        </w:rPr>
        <w:t xml:space="preserve">. </w:t>
      </w:r>
      <w:r w:rsidRPr="00A10594">
        <w:rPr>
          <w:i/>
          <w:iCs/>
          <w:sz w:val="24"/>
        </w:rPr>
        <w:t>Strategic Management Journal</w:t>
      </w:r>
      <w:r w:rsidRPr="0086722B">
        <w:rPr>
          <w:sz w:val="24"/>
        </w:rPr>
        <w:t xml:space="preserve">. 29 (11), 1141–1154. </w:t>
      </w:r>
      <w:hyperlink r:id="rId19" w:history="1">
        <w:r w:rsidRPr="0086722B">
          <w:rPr>
            <w:sz w:val="24"/>
          </w:rPr>
          <w:t>http://dx.doi.org/</w:t>
        </w:r>
      </w:hyperlink>
      <w:r w:rsidRPr="0086722B">
        <w:rPr>
          <w:sz w:val="24"/>
        </w:rPr>
        <w:t>10.1002/smj.703</w:t>
      </w:r>
    </w:p>
    <w:p w14:paraId="27DAD7AB" w14:textId="25FA9737"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Eisenhardt, K.M., &amp; Martin, J.A. (2000). </w:t>
      </w:r>
      <w:r w:rsidR="00A10594" w:rsidRPr="009F20B1">
        <w:rPr>
          <w:sz w:val="24"/>
        </w:rPr>
        <w:t>‘</w:t>
      </w:r>
      <w:r w:rsidRPr="0086722B">
        <w:rPr>
          <w:sz w:val="24"/>
        </w:rPr>
        <w:t>Dynamic Capabilities: What Are They?</w:t>
      </w:r>
      <w:r w:rsidR="00A10594" w:rsidRPr="00A10594">
        <w:rPr>
          <w:sz w:val="24"/>
        </w:rPr>
        <w:t xml:space="preserve"> </w:t>
      </w:r>
      <w:r w:rsidR="00A10594" w:rsidRPr="009F20B1">
        <w:rPr>
          <w:sz w:val="24"/>
        </w:rPr>
        <w:t>’</w:t>
      </w:r>
      <w:r w:rsidRPr="0086722B">
        <w:rPr>
          <w:sz w:val="24"/>
        </w:rPr>
        <w:t xml:space="preserve">. </w:t>
      </w:r>
      <w:r w:rsidRPr="0086722B">
        <w:rPr>
          <w:i/>
          <w:iCs/>
          <w:sz w:val="24"/>
        </w:rPr>
        <w:t>Strategic Management Journal</w:t>
      </w:r>
      <w:r w:rsidRPr="0086722B">
        <w:rPr>
          <w:sz w:val="24"/>
        </w:rPr>
        <w:t>, 21 (10/11), 1105-1121.</w:t>
      </w:r>
    </w:p>
    <w:p w14:paraId="1B9FA743" w14:textId="7C138D13"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Hage, J. T. (1999). </w:t>
      </w:r>
      <w:r w:rsidR="00A10594" w:rsidRPr="009F20B1">
        <w:rPr>
          <w:sz w:val="24"/>
        </w:rPr>
        <w:t>‘</w:t>
      </w:r>
      <w:r w:rsidRPr="0086722B">
        <w:rPr>
          <w:sz w:val="24"/>
        </w:rPr>
        <w:t xml:space="preserve">Organizational Innovation capability and Organizational Change. </w:t>
      </w:r>
      <w:r w:rsidRPr="0086722B">
        <w:rPr>
          <w:i/>
          <w:iCs/>
          <w:sz w:val="24"/>
        </w:rPr>
        <w:t>Annual Reviews of Sociology,</w:t>
      </w:r>
      <w:r w:rsidRPr="0086722B">
        <w:rPr>
          <w:sz w:val="24"/>
        </w:rPr>
        <w:t xml:space="preserve"> 25, 597-622.</w:t>
      </w:r>
    </w:p>
    <w:p w14:paraId="4E13D1B0" w14:textId="61CBD7A1"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Helfat, C.E., &amp; Peteraf, M.A. (2003). </w:t>
      </w:r>
      <w:r w:rsidR="00A10594" w:rsidRPr="009F20B1">
        <w:rPr>
          <w:sz w:val="24"/>
        </w:rPr>
        <w:t>‘</w:t>
      </w:r>
      <w:r w:rsidRPr="0086722B">
        <w:rPr>
          <w:sz w:val="24"/>
        </w:rPr>
        <w:t>The Dynamic Resource Based View: Capability Lifecycles</w:t>
      </w:r>
      <w:r w:rsidR="00A10594" w:rsidRPr="009F20B1">
        <w:rPr>
          <w:sz w:val="24"/>
        </w:rPr>
        <w:t>’</w:t>
      </w:r>
      <w:r w:rsidRPr="0086722B">
        <w:rPr>
          <w:sz w:val="24"/>
        </w:rPr>
        <w:t xml:space="preserve">. </w:t>
      </w:r>
      <w:r w:rsidRPr="0086722B">
        <w:rPr>
          <w:i/>
          <w:iCs/>
          <w:sz w:val="24"/>
        </w:rPr>
        <w:t>Strategic Management Journal</w:t>
      </w:r>
      <w:r w:rsidRPr="0086722B">
        <w:rPr>
          <w:sz w:val="24"/>
        </w:rPr>
        <w:t xml:space="preserve">, 24 (10), 997–1010. </w:t>
      </w:r>
      <w:hyperlink r:id="rId20" w:history="1">
        <w:r w:rsidRPr="0086722B">
          <w:rPr>
            <w:sz w:val="24"/>
          </w:rPr>
          <w:t>http://dx.doi.org/</w:t>
        </w:r>
      </w:hyperlink>
      <w:r w:rsidRPr="0086722B">
        <w:rPr>
          <w:sz w:val="24"/>
        </w:rPr>
        <w:t>10.1002/smj.332</w:t>
      </w:r>
    </w:p>
    <w:p w14:paraId="69603935" w14:textId="77777777"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Helfat, C.E., Finkelstein, S., Mitchell, W., Peteraf, M., Singh, H., Teece, D., &amp; Winter S., (2007). </w:t>
      </w:r>
      <w:r w:rsidRPr="0086722B">
        <w:rPr>
          <w:i/>
          <w:iCs/>
          <w:sz w:val="24"/>
        </w:rPr>
        <w:t>Dynamic Capabilities: Understanding strategic change in organizations</w:t>
      </w:r>
      <w:r w:rsidRPr="0086722B">
        <w:rPr>
          <w:sz w:val="24"/>
        </w:rPr>
        <w:t>. London- Oxford: Blackwell, pp. 30-45.</w:t>
      </w:r>
    </w:p>
    <w:p w14:paraId="2656B99D" w14:textId="330BABD5"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Hii, J., &amp; Neely, A. (2000). </w:t>
      </w:r>
      <w:r w:rsidRPr="00BF0A88">
        <w:rPr>
          <w:i/>
          <w:iCs/>
          <w:sz w:val="24"/>
        </w:rPr>
        <w:t>Innovative capacity of firms: on why some firms are more innovative than others</w:t>
      </w:r>
      <w:r w:rsidRPr="0086722B">
        <w:rPr>
          <w:sz w:val="24"/>
        </w:rPr>
        <w:t xml:space="preserve">. </w:t>
      </w:r>
      <w:r w:rsidRPr="00BF0A88">
        <w:rPr>
          <w:sz w:val="24"/>
        </w:rPr>
        <w:t>7th International Annual EurOMA Conference</w:t>
      </w:r>
      <w:r w:rsidRPr="0086722B">
        <w:rPr>
          <w:sz w:val="24"/>
        </w:rPr>
        <w:t>, 7, Ghent, Proceedings, Belgium. http://dspace.lib.cranfield.ac.uk/handle/1826/3788</w:t>
      </w:r>
    </w:p>
    <w:p w14:paraId="57FEFC6F" w14:textId="77777777" w:rsidR="0086722B" w:rsidRPr="00C5219C" w:rsidRDefault="0086722B" w:rsidP="0086722B">
      <w:pPr>
        <w:pStyle w:val="ListParagraph"/>
        <w:numPr>
          <w:ilvl w:val="0"/>
          <w:numId w:val="34"/>
        </w:numPr>
        <w:bidi w:val="0"/>
        <w:spacing w:beforeLines="50" w:before="120" w:afterLines="50" w:after="120"/>
        <w:rPr>
          <w:sz w:val="24"/>
        </w:rPr>
      </w:pPr>
      <w:r w:rsidRPr="0086722B">
        <w:rPr>
          <w:sz w:val="24"/>
        </w:rPr>
        <w:t xml:space="preserve">Khalil, Taregh (2002). </w:t>
      </w:r>
      <w:r w:rsidRPr="008933D7">
        <w:rPr>
          <w:i/>
          <w:iCs/>
          <w:sz w:val="24"/>
        </w:rPr>
        <w:t>Technology Management</w:t>
      </w:r>
      <w:r w:rsidRPr="0086722B">
        <w:rPr>
          <w:sz w:val="24"/>
        </w:rPr>
        <w:t xml:space="preserve">. Translated by Mohamad Arabi &amp; Davood </w:t>
      </w:r>
      <w:r w:rsidRPr="00C5219C">
        <w:rPr>
          <w:sz w:val="24"/>
        </w:rPr>
        <w:t>Eizadi, Tehran: Cultural Research's Office Pub. pp. 26-45.</w:t>
      </w:r>
    </w:p>
    <w:p w14:paraId="0C1286A4" w14:textId="7B66D523" w:rsidR="00124613" w:rsidRPr="008933D7" w:rsidRDefault="00124613" w:rsidP="008933D7">
      <w:pPr>
        <w:pStyle w:val="ListParagraph"/>
        <w:numPr>
          <w:ilvl w:val="0"/>
          <w:numId w:val="34"/>
        </w:numPr>
        <w:bidi w:val="0"/>
        <w:spacing w:beforeLines="50" w:before="120" w:afterLines="50" w:after="120"/>
        <w:rPr>
          <w:sz w:val="24"/>
        </w:rPr>
      </w:pPr>
      <w:r w:rsidRPr="008933D7">
        <w:rPr>
          <w:sz w:val="24"/>
        </w:rPr>
        <w:t>Khilji, S. E.</w:t>
      </w:r>
      <w:r w:rsidR="005854F2" w:rsidRPr="008933D7">
        <w:rPr>
          <w:sz w:val="24"/>
        </w:rPr>
        <w:t xml:space="preserve"> and</w:t>
      </w:r>
      <w:r w:rsidRPr="008933D7">
        <w:rPr>
          <w:sz w:val="24"/>
        </w:rPr>
        <w:t xml:space="preserve"> Mroczkowski, T.</w:t>
      </w:r>
      <w:r w:rsidR="005854F2" w:rsidRPr="008933D7">
        <w:rPr>
          <w:sz w:val="24"/>
        </w:rPr>
        <w:t xml:space="preserve"> and</w:t>
      </w:r>
      <w:r w:rsidR="004F7185" w:rsidRPr="008933D7">
        <w:rPr>
          <w:sz w:val="24"/>
        </w:rPr>
        <w:t xml:space="preserve"> Bernstein, B. (2006)</w:t>
      </w:r>
      <w:r w:rsidR="00C5219C" w:rsidRPr="008933D7">
        <w:rPr>
          <w:sz w:val="24"/>
        </w:rPr>
        <w:t>.</w:t>
      </w:r>
      <w:r w:rsidRPr="008933D7">
        <w:rPr>
          <w:sz w:val="24"/>
        </w:rPr>
        <w:t xml:space="preserve"> </w:t>
      </w:r>
      <w:r w:rsidR="009F20B1" w:rsidRPr="009F20B1">
        <w:rPr>
          <w:sz w:val="24"/>
        </w:rPr>
        <w:t>‘</w:t>
      </w:r>
      <w:r w:rsidRPr="008933D7">
        <w:rPr>
          <w:sz w:val="24"/>
        </w:rPr>
        <w:t>From invention to innovation: toward developing an integrated inn</w:t>
      </w:r>
      <w:r w:rsidR="008A0143" w:rsidRPr="008933D7">
        <w:rPr>
          <w:sz w:val="24"/>
        </w:rPr>
        <w:t>ovation model for biotech ﬁrms</w:t>
      </w:r>
      <w:r w:rsidR="00A10594" w:rsidRPr="009F20B1">
        <w:rPr>
          <w:sz w:val="24"/>
        </w:rPr>
        <w:t>’</w:t>
      </w:r>
      <w:r w:rsidR="008A0143" w:rsidRPr="008933D7">
        <w:rPr>
          <w:sz w:val="24"/>
        </w:rPr>
        <w:t>.</w:t>
      </w:r>
      <w:r w:rsidRPr="008933D7">
        <w:rPr>
          <w:sz w:val="24"/>
        </w:rPr>
        <w:t xml:space="preserve"> </w:t>
      </w:r>
      <w:r w:rsidRPr="008933D7">
        <w:rPr>
          <w:i/>
          <w:iCs/>
          <w:sz w:val="24"/>
        </w:rPr>
        <w:t>Journal of Product Innovation Management</w:t>
      </w:r>
      <w:r w:rsidRPr="008933D7">
        <w:rPr>
          <w:sz w:val="24"/>
        </w:rPr>
        <w:t>, 23</w:t>
      </w:r>
      <w:r w:rsidR="00C5219C" w:rsidRPr="008933D7">
        <w:rPr>
          <w:sz w:val="24"/>
        </w:rPr>
        <w:t xml:space="preserve"> (6)</w:t>
      </w:r>
      <w:r w:rsidRPr="008933D7">
        <w:rPr>
          <w:sz w:val="24"/>
        </w:rPr>
        <w:t>, 528–540.</w:t>
      </w:r>
      <w:r w:rsidR="00C5219C" w:rsidRPr="008933D7">
        <w:rPr>
          <w:sz w:val="24"/>
        </w:rPr>
        <w:t xml:space="preserve"> </w:t>
      </w:r>
      <w:hyperlink r:id="rId21" w:history="1">
        <w:r w:rsidR="00C5219C" w:rsidRPr="008933D7">
          <w:rPr>
            <w:sz w:val="24"/>
          </w:rPr>
          <w:t>http://dx.doi.org/</w:t>
        </w:r>
      </w:hyperlink>
      <w:r w:rsidR="00C5219C" w:rsidRPr="008933D7">
        <w:rPr>
          <w:sz w:val="24"/>
        </w:rPr>
        <w:t>10.1111/j.1540-5885.2006.00222.x</w:t>
      </w:r>
    </w:p>
    <w:p w14:paraId="52C09E24" w14:textId="09A433E0" w:rsidR="0086722B" w:rsidRPr="0086722B" w:rsidRDefault="0086722B" w:rsidP="00A10594">
      <w:pPr>
        <w:pStyle w:val="ListParagraph"/>
        <w:numPr>
          <w:ilvl w:val="0"/>
          <w:numId w:val="34"/>
        </w:numPr>
        <w:bidi w:val="0"/>
        <w:spacing w:beforeLines="50" w:before="120" w:afterLines="50" w:after="120"/>
        <w:rPr>
          <w:sz w:val="24"/>
        </w:rPr>
      </w:pPr>
      <w:r w:rsidRPr="0086722B">
        <w:rPr>
          <w:sz w:val="24"/>
        </w:rPr>
        <w:t xml:space="preserve">Lam, Alice (2004). </w:t>
      </w:r>
      <w:r w:rsidRPr="008933D7">
        <w:rPr>
          <w:i/>
          <w:iCs/>
          <w:sz w:val="24"/>
        </w:rPr>
        <w:t>Organizational Innovation</w:t>
      </w:r>
      <w:r w:rsidRPr="0086722B">
        <w:rPr>
          <w:sz w:val="24"/>
        </w:rPr>
        <w:t xml:space="preserve">, Brunel University, Brunel Research in Enterprise, Innovation capability, Sustainability and Ethics. Working paper No 1. https://mpra.ub.uni-muenchen.de/11539/ </w:t>
      </w:r>
    </w:p>
    <w:p w14:paraId="27183879" w14:textId="39C65B2A"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Lawson, Benn, &amp; Samson, Danny (2001). </w:t>
      </w:r>
      <w:r w:rsidR="009F20B1" w:rsidRPr="009F20B1">
        <w:rPr>
          <w:sz w:val="24"/>
        </w:rPr>
        <w:t>‘</w:t>
      </w:r>
      <w:r w:rsidRPr="0086722B">
        <w:rPr>
          <w:sz w:val="24"/>
        </w:rPr>
        <w:t>Developing Innovation Capability in organizations: a dynamic capability approach</w:t>
      </w:r>
      <w:r w:rsidR="00A10594" w:rsidRPr="009F20B1">
        <w:rPr>
          <w:sz w:val="24"/>
        </w:rPr>
        <w:t>’</w:t>
      </w:r>
      <w:r w:rsidRPr="0086722B">
        <w:rPr>
          <w:sz w:val="24"/>
        </w:rPr>
        <w:t xml:space="preserve">. </w:t>
      </w:r>
      <w:r w:rsidRPr="0086722B">
        <w:rPr>
          <w:i/>
          <w:iCs/>
          <w:sz w:val="24"/>
        </w:rPr>
        <w:t>International Journal of Innovation Management</w:t>
      </w:r>
      <w:r w:rsidRPr="0086722B">
        <w:rPr>
          <w:sz w:val="24"/>
        </w:rPr>
        <w:t xml:space="preserve">, 5 (3), 377–400. </w:t>
      </w:r>
      <w:hyperlink r:id="rId22" w:history="1">
        <w:r w:rsidRPr="0086722B">
          <w:rPr>
            <w:sz w:val="24"/>
          </w:rPr>
          <w:t>http://dx.doi.org/</w:t>
        </w:r>
      </w:hyperlink>
      <w:r w:rsidRPr="0086722B">
        <w:rPr>
          <w:sz w:val="24"/>
        </w:rPr>
        <w:t>10.1142/S1363919601000427</w:t>
      </w:r>
    </w:p>
    <w:p w14:paraId="46E610EA" w14:textId="2E7E2E63"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Lichtenthaler, Ulrich (2007). </w:t>
      </w:r>
      <w:r w:rsidR="009F20B1" w:rsidRPr="009F20B1">
        <w:rPr>
          <w:sz w:val="24"/>
        </w:rPr>
        <w:t>‘</w:t>
      </w:r>
      <w:r w:rsidRPr="0086722B">
        <w:rPr>
          <w:sz w:val="24"/>
        </w:rPr>
        <w:t>The drivers of technology licensing: an industry comparison</w:t>
      </w:r>
      <w:r w:rsidR="00A10594" w:rsidRPr="009F20B1">
        <w:rPr>
          <w:sz w:val="24"/>
        </w:rPr>
        <w:t>’</w:t>
      </w:r>
      <w:r w:rsidRPr="0086722B">
        <w:rPr>
          <w:sz w:val="24"/>
        </w:rPr>
        <w:t xml:space="preserve">. </w:t>
      </w:r>
      <w:r w:rsidRPr="0086722B">
        <w:rPr>
          <w:i/>
          <w:iCs/>
          <w:sz w:val="24"/>
        </w:rPr>
        <w:t>California Management Review</w:t>
      </w:r>
      <w:r w:rsidRPr="0086722B">
        <w:rPr>
          <w:sz w:val="24"/>
        </w:rPr>
        <w:t xml:space="preserve">, 49 (4), 67–89. </w:t>
      </w:r>
      <w:hyperlink r:id="rId23" w:history="1">
        <w:r w:rsidRPr="0086722B">
          <w:rPr>
            <w:sz w:val="24"/>
          </w:rPr>
          <w:t>http://dx.doi.org/</w:t>
        </w:r>
      </w:hyperlink>
      <w:r w:rsidRPr="0086722B">
        <w:rPr>
          <w:sz w:val="24"/>
        </w:rPr>
        <w:t>10.2307/41166406</w:t>
      </w:r>
    </w:p>
    <w:p w14:paraId="02E42DC2" w14:textId="3C172E37" w:rsidR="0008062C" w:rsidRPr="004F7185" w:rsidRDefault="0008062C" w:rsidP="0086722B">
      <w:pPr>
        <w:pStyle w:val="Style2"/>
        <w:numPr>
          <w:ilvl w:val="0"/>
          <w:numId w:val="34"/>
        </w:numPr>
        <w:tabs>
          <w:tab w:val="left" w:pos="284"/>
        </w:tabs>
        <w:rPr>
          <w:rStyle w:val="StyleComplexLotus1"/>
        </w:rPr>
      </w:pPr>
      <w:r w:rsidRPr="004F7185">
        <w:rPr>
          <w:rStyle w:val="StyleComplexLotus1"/>
        </w:rPr>
        <w:lastRenderedPageBreak/>
        <w:t>Lichtent</w:t>
      </w:r>
      <w:r w:rsidR="008A0143" w:rsidRPr="004F7185">
        <w:rPr>
          <w:rStyle w:val="StyleComplexLotus1"/>
        </w:rPr>
        <w:t>haler, U</w:t>
      </w:r>
      <w:r w:rsidR="005854F2" w:rsidRPr="004F7185">
        <w:rPr>
          <w:rStyle w:val="StyleComplexLotus1"/>
        </w:rPr>
        <w:t>. and</w:t>
      </w:r>
      <w:r w:rsidR="004F7185" w:rsidRPr="004F7185">
        <w:rPr>
          <w:rStyle w:val="StyleComplexLotus1"/>
        </w:rPr>
        <w:t xml:space="preserve"> Ernst, H. (2012)</w:t>
      </w:r>
      <w:r w:rsidR="00C5219C">
        <w:rPr>
          <w:rStyle w:val="StyleComplexLotus1"/>
        </w:rPr>
        <w:t>.</w:t>
      </w:r>
      <w:r w:rsidRPr="004F7185">
        <w:rPr>
          <w:rStyle w:val="StyleComplexLotus1"/>
        </w:rPr>
        <w:t xml:space="preserve"> </w:t>
      </w:r>
      <w:r w:rsidR="009F20B1" w:rsidRPr="009F20B1">
        <w:rPr>
          <w:szCs w:val="22"/>
        </w:rPr>
        <w:t>‘</w:t>
      </w:r>
      <w:r w:rsidRPr="004F7185">
        <w:rPr>
          <w:rStyle w:val="StyleComplexLotus1"/>
        </w:rPr>
        <w:t>The performance implications of dynamic capabilities:</w:t>
      </w:r>
      <w:r w:rsidR="006A375F" w:rsidRPr="004F7185">
        <w:rPr>
          <w:rStyle w:val="StyleComplexLotus1"/>
        </w:rPr>
        <w:t xml:space="preserve"> The case of product innovation</w:t>
      </w:r>
      <w:r w:rsidR="00A10594" w:rsidRPr="009F20B1">
        <w:rPr>
          <w:szCs w:val="22"/>
        </w:rPr>
        <w:t>’</w:t>
      </w:r>
      <w:r w:rsidR="006A375F" w:rsidRPr="004F7185">
        <w:rPr>
          <w:rStyle w:val="StyleComplexLotus1"/>
        </w:rPr>
        <w:t>.</w:t>
      </w:r>
      <w:r w:rsidRPr="004F7185">
        <w:rPr>
          <w:rStyle w:val="StyleComplexLotus1"/>
        </w:rPr>
        <w:t xml:space="preserve"> </w:t>
      </w:r>
      <w:r w:rsidRPr="00A10594">
        <w:rPr>
          <w:rStyle w:val="StyleComplexLotus1"/>
          <w:i/>
          <w:iCs/>
        </w:rPr>
        <w:t>Journal of Product Innovation Management</w:t>
      </w:r>
      <w:r w:rsidRPr="004F7185">
        <w:rPr>
          <w:rStyle w:val="StyleComplexLotus1"/>
        </w:rPr>
        <w:t xml:space="preserve">, </w:t>
      </w:r>
      <w:r w:rsidR="006A375F" w:rsidRPr="004F7185">
        <w:rPr>
          <w:rStyle w:val="StyleComplexLotus1"/>
        </w:rPr>
        <w:t>1</w:t>
      </w:r>
      <w:r w:rsidRPr="004F7185">
        <w:rPr>
          <w:rStyle w:val="StyleComplexLotus1"/>
        </w:rPr>
        <w:t>.</w:t>
      </w:r>
    </w:p>
    <w:p w14:paraId="707AC762" w14:textId="4C679049"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Lichtenthaler, Ulrich, &amp; Muethel, Miriam (2012). </w:t>
      </w:r>
      <w:r w:rsidR="009F20B1" w:rsidRPr="009F20B1">
        <w:rPr>
          <w:sz w:val="24"/>
        </w:rPr>
        <w:t>‘</w:t>
      </w:r>
      <w:r w:rsidRPr="0086722B">
        <w:rPr>
          <w:sz w:val="24"/>
        </w:rPr>
        <w:t>The Impact of Family Involvement on Dynamic Innovation Capabilities: Evidence from German Manufacturing Firms</w:t>
      </w:r>
      <w:r w:rsidR="00A10594" w:rsidRPr="009F20B1">
        <w:rPr>
          <w:sz w:val="24"/>
        </w:rPr>
        <w:t>’</w:t>
      </w:r>
      <w:r w:rsidRPr="0086722B">
        <w:rPr>
          <w:sz w:val="24"/>
        </w:rPr>
        <w:t xml:space="preserve">. </w:t>
      </w:r>
      <w:r w:rsidRPr="0086722B">
        <w:rPr>
          <w:i/>
          <w:iCs/>
          <w:sz w:val="24"/>
        </w:rPr>
        <w:t>Journal of Entrepreneurship Theory and Practice</w:t>
      </w:r>
      <w:r w:rsidRPr="0086722B">
        <w:rPr>
          <w:sz w:val="24"/>
        </w:rPr>
        <w:t xml:space="preserve">, 36 (6), 1235 - 1253. </w:t>
      </w:r>
      <w:hyperlink r:id="rId24" w:history="1">
        <w:r w:rsidRPr="0086722B">
          <w:rPr>
            <w:sz w:val="24"/>
          </w:rPr>
          <w:t>http://dx.doi.org/</w:t>
        </w:r>
      </w:hyperlink>
      <w:r w:rsidRPr="0086722B">
        <w:rPr>
          <w:sz w:val="24"/>
        </w:rPr>
        <w:t>10.1111/j.1540-6520.2012.00548.x</w:t>
      </w:r>
    </w:p>
    <w:p w14:paraId="1B012BAF" w14:textId="77777777"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Maxwell, Joseph A. (2013). </w:t>
      </w:r>
      <w:r w:rsidRPr="0086722B">
        <w:rPr>
          <w:i/>
          <w:iCs/>
          <w:sz w:val="24"/>
        </w:rPr>
        <w:t>Qualitative inquiry and research design: Choosing among five approaches.</w:t>
      </w:r>
      <w:r w:rsidRPr="0086722B">
        <w:rPr>
          <w:sz w:val="24"/>
        </w:rPr>
        <w:t xml:space="preserve"> (3rd ed.). New York: SAGE Publications.</w:t>
      </w:r>
    </w:p>
    <w:p w14:paraId="3CB87025" w14:textId="3AC9023C"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Okoli, Chitu, &amp; Pawlowski, Suzanne D. (2004). </w:t>
      </w:r>
      <w:r w:rsidR="009F20B1" w:rsidRPr="009F20B1">
        <w:rPr>
          <w:sz w:val="24"/>
        </w:rPr>
        <w:t>‘</w:t>
      </w:r>
      <w:r w:rsidRPr="0086722B">
        <w:rPr>
          <w:sz w:val="24"/>
        </w:rPr>
        <w:t>The Delphi method as a research tool: an example, design considerations and applications</w:t>
      </w:r>
      <w:r w:rsidR="00A10594" w:rsidRPr="009F20B1">
        <w:rPr>
          <w:sz w:val="24"/>
        </w:rPr>
        <w:t>’</w:t>
      </w:r>
      <w:r w:rsidRPr="0086722B">
        <w:rPr>
          <w:sz w:val="24"/>
        </w:rPr>
        <w:t xml:space="preserve">. </w:t>
      </w:r>
      <w:r w:rsidRPr="0086722B">
        <w:rPr>
          <w:i/>
          <w:iCs/>
          <w:sz w:val="24"/>
        </w:rPr>
        <w:t>Information and Management Journal</w:t>
      </w:r>
      <w:r w:rsidRPr="0086722B">
        <w:rPr>
          <w:sz w:val="24"/>
        </w:rPr>
        <w:t xml:space="preserve">, 42 (1), 15-29. </w:t>
      </w:r>
      <w:hyperlink r:id="rId25" w:history="1">
        <w:r w:rsidRPr="0086722B">
          <w:rPr>
            <w:sz w:val="24"/>
          </w:rPr>
          <w:t>http://dx.doi.org/</w:t>
        </w:r>
      </w:hyperlink>
      <w:hyperlink r:id="rId26" w:tgtFrame="doilink" w:history="1">
        <w:r w:rsidRPr="0086722B">
          <w:rPr>
            <w:sz w:val="24"/>
          </w:rPr>
          <w:t>10.1016/j.im.2003.11.002</w:t>
        </w:r>
      </w:hyperlink>
    </w:p>
    <w:p w14:paraId="62EEEB77" w14:textId="0D9F7E9D" w:rsidR="0008062C" w:rsidRPr="00C5219C" w:rsidRDefault="006A375F" w:rsidP="0086722B">
      <w:pPr>
        <w:pStyle w:val="Style2"/>
        <w:numPr>
          <w:ilvl w:val="0"/>
          <w:numId w:val="34"/>
        </w:numPr>
        <w:tabs>
          <w:tab w:val="left" w:pos="284"/>
        </w:tabs>
      </w:pPr>
      <w:r w:rsidRPr="00C5219C">
        <w:rPr>
          <w:rStyle w:val="StyleComplexLotus1"/>
        </w:rPr>
        <w:t>Pandza, K.</w:t>
      </w:r>
      <w:r w:rsidR="005854F2" w:rsidRPr="00C5219C">
        <w:rPr>
          <w:rStyle w:val="StyleComplexLotus1"/>
        </w:rPr>
        <w:t xml:space="preserve"> and</w:t>
      </w:r>
      <w:r w:rsidRPr="00C5219C">
        <w:rPr>
          <w:rStyle w:val="StyleComplexLotus1"/>
        </w:rPr>
        <w:t xml:space="preserve"> Holt, R. (2007</w:t>
      </w:r>
      <w:r w:rsidR="004F7185" w:rsidRPr="00C5219C">
        <w:rPr>
          <w:rStyle w:val="StyleComplexLotus1"/>
        </w:rPr>
        <w:t>)</w:t>
      </w:r>
      <w:r w:rsidR="009F20B1">
        <w:rPr>
          <w:rStyle w:val="StyleComplexLotus1"/>
        </w:rPr>
        <w:t>.</w:t>
      </w:r>
      <w:r w:rsidR="0008062C" w:rsidRPr="00C5219C">
        <w:rPr>
          <w:rStyle w:val="StyleComplexLotus1"/>
        </w:rPr>
        <w:t xml:space="preserve"> </w:t>
      </w:r>
      <w:r w:rsidR="009F20B1" w:rsidRPr="009F20B1">
        <w:rPr>
          <w:szCs w:val="22"/>
        </w:rPr>
        <w:t>‘</w:t>
      </w:r>
      <w:r w:rsidR="0008062C" w:rsidRPr="00C5219C">
        <w:rPr>
          <w:rStyle w:val="StyleComplexLotus1"/>
        </w:rPr>
        <w:t>Absorptive and transformative capacities in na</w:t>
      </w:r>
      <w:r w:rsidRPr="00C5219C">
        <w:rPr>
          <w:rStyle w:val="StyleComplexLotus1"/>
        </w:rPr>
        <w:t>notechnology innovation systems</w:t>
      </w:r>
      <w:r w:rsidR="00A10594" w:rsidRPr="009F20B1">
        <w:rPr>
          <w:szCs w:val="22"/>
        </w:rPr>
        <w:t>’</w:t>
      </w:r>
      <w:r w:rsidRPr="00C5219C">
        <w:rPr>
          <w:rStyle w:val="StyleComplexLotus1"/>
        </w:rPr>
        <w:t>.</w:t>
      </w:r>
      <w:r w:rsidR="0008062C" w:rsidRPr="00C5219C">
        <w:rPr>
          <w:rStyle w:val="StyleComplexLotus1"/>
        </w:rPr>
        <w:t xml:space="preserve"> </w:t>
      </w:r>
      <w:r w:rsidR="0008062C" w:rsidRPr="00C5219C">
        <w:rPr>
          <w:rStyle w:val="StyleComplexLotus1"/>
          <w:i/>
          <w:iCs/>
        </w:rPr>
        <w:t>Journal of Engineering &amp; Technology Management</w:t>
      </w:r>
      <w:r w:rsidR="0008062C" w:rsidRPr="00C5219C">
        <w:rPr>
          <w:rStyle w:val="StyleComplexLotus1"/>
        </w:rPr>
        <w:t>, 24</w:t>
      </w:r>
      <w:r w:rsidR="00C5219C" w:rsidRPr="00C5219C">
        <w:rPr>
          <w:rStyle w:val="StyleComplexLotus1"/>
        </w:rPr>
        <w:t xml:space="preserve"> (4)</w:t>
      </w:r>
      <w:r w:rsidR="0008062C" w:rsidRPr="00C5219C">
        <w:rPr>
          <w:rStyle w:val="StyleComplexLotus1"/>
        </w:rPr>
        <w:t>, 347–365.</w:t>
      </w:r>
      <w:r w:rsidR="00C5219C" w:rsidRPr="00C5219C">
        <w:rPr>
          <w:rStyle w:val="StyleComplexLotus1"/>
        </w:rPr>
        <w:t xml:space="preserve"> </w:t>
      </w:r>
      <w:hyperlink r:id="rId27" w:history="1">
        <w:r w:rsidR="00C5219C" w:rsidRPr="00C5219C">
          <w:t>http://dx.doi.org/</w:t>
        </w:r>
      </w:hyperlink>
      <w:hyperlink r:id="rId28" w:tgtFrame="doilink" w:history="1">
        <w:r w:rsidR="00C5219C" w:rsidRPr="00C5219C">
          <w:t>10.1016/j.jengtecman.2007.09.007</w:t>
        </w:r>
      </w:hyperlink>
    </w:p>
    <w:p w14:paraId="6B416351" w14:textId="105AFCC3" w:rsidR="00A86C3D" w:rsidRPr="00116B61" w:rsidRDefault="00A86C3D" w:rsidP="0086722B">
      <w:pPr>
        <w:pStyle w:val="Style2"/>
        <w:numPr>
          <w:ilvl w:val="0"/>
          <w:numId w:val="34"/>
        </w:numPr>
        <w:tabs>
          <w:tab w:val="left" w:pos="284"/>
        </w:tabs>
      </w:pPr>
      <w:r w:rsidRPr="00116B61">
        <w:rPr>
          <w:rStyle w:val="StyleComplexLotus1"/>
        </w:rPr>
        <w:t>Phillips, W.</w:t>
      </w:r>
      <w:r w:rsidR="005854F2" w:rsidRPr="00116B61">
        <w:rPr>
          <w:rStyle w:val="StyleComplexLotus1"/>
        </w:rPr>
        <w:t xml:space="preserve"> and</w:t>
      </w:r>
      <w:r w:rsidRPr="00116B61">
        <w:rPr>
          <w:rStyle w:val="StyleComplexLotus1"/>
        </w:rPr>
        <w:t xml:space="preserve"> Noke, H.</w:t>
      </w:r>
      <w:r w:rsidR="005854F2" w:rsidRPr="00116B61">
        <w:rPr>
          <w:rStyle w:val="StyleComplexLotus1"/>
        </w:rPr>
        <w:t xml:space="preserve"> and</w:t>
      </w:r>
      <w:r w:rsidRPr="00116B61">
        <w:rPr>
          <w:rStyle w:val="StyleComplexLotus1"/>
        </w:rPr>
        <w:t xml:space="preserve"> Bessant, J.</w:t>
      </w:r>
      <w:r w:rsidR="005854F2" w:rsidRPr="00116B61">
        <w:rPr>
          <w:rStyle w:val="StyleComplexLotus1"/>
        </w:rPr>
        <w:t xml:space="preserve"> </w:t>
      </w:r>
      <w:r w:rsidR="00C5219C" w:rsidRPr="00116B61">
        <w:rPr>
          <w:rStyle w:val="StyleComplexLotus1"/>
        </w:rPr>
        <w:t>and Lamming, R. (2006</w:t>
      </w:r>
      <w:r w:rsidR="004F7185" w:rsidRPr="00116B61">
        <w:rPr>
          <w:rStyle w:val="StyleComplexLotus1"/>
        </w:rPr>
        <w:t>)</w:t>
      </w:r>
      <w:r w:rsidR="009F20B1">
        <w:rPr>
          <w:rStyle w:val="StyleComplexLotus1"/>
        </w:rPr>
        <w:t>.</w:t>
      </w:r>
      <w:r w:rsidRPr="00116B61">
        <w:rPr>
          <w:rStyle w:val="StyleComplexLotus1"/>
        </w:rPr>
        <w:t xml:space="preserve"> </w:t>
      </w:r>
      <w:r w:rsidR="009F20B1" w:rsidRPr="009F20B1">
        <w:rPr>
          <w:szCs w:val="22"/>
        </w:rPr>
        <w:t>‘</w:t>
      </w:r>
      <w:r w:rsidRPr="00116B61">
        <w:rPr>
          <w:rStyle w:val="StyleComplexLotus1"/>
        </w:rPr>
        <w:t>Beyond the Steady State: Managing Discontinuous</w:t>
      </w:r>
      <w:r w:rsidR="006A375F" w:rsidRPr="00116B61">
        <w:rPr>
          <w:rStyle w:val="StyleComplexLotus1"/>
        </w:rPr>
        <w:t xml:space="preserve"> Product and Process Innovation</w:t>
      </w:r>
      <w:r w:rsidR="00A10594" w:rsidRPr="009F20B1">
        <w:rPr>
          <w:szCs w:val="22"/>
        </w:rPr>
        <w:t>’</w:t>
      </w:r>
      <w:r w:rsidR="006A375F" w:rsidRPr="00116B61">
        <w:rPr>
          <w:rStyle w:val="StyleComplexLotus1"/>
        </w:rPr>
        <w:t>.</w:t>
      </w:r>
      <w:r w:rsidRPr="00116B61">
        <w:rPr>
          <w:rStyle w:val="StyleComplexLotus1"/>
        </w:rPr>
        <w:t xml:space="preserve"> </w:t>
      </w:r>
      <w:r w:rsidRPr="00116B61">
        <w:rPr>
          <w:rStyle w:val="StyleComplexLotus1"/>
          <w:i/>
          <w:iCs/>
        </w:rPr>
        <w:t>International Journal of Innovation Management</w:t>
      </w:r>
      <w:r w:rsidRPr="00116B61">
        <w:rPr>
          <w:rStyle w:val="StyleComplexLotus1"/>
        </w:rPr>
        <w:t>, 10</w:t>
      </w:r>
      <w:r w:rsidR="00C5219C" w:rsidRPr="00116B61">
        <w:rPr>
          <w:rStyle w:val="StyleComplexLotus1"/>
        </w:rPr>
        <w:t xml:space="preserve"> (2)</w:t>
      </w:r>
      <w:r w:rsidRPr="00116B61">
        <w:rPr>
          <w:rStyle w:val="StyleComplexLotus1"/>
        </w:rPr>
        <w:t>, 175–96.</w:t>
      </w:r>
      <w:r w:rsidR="00116B61" w:rsidRPr="00116B61">
        <w:rPr>
          <w:rStyle w:val="StyleComplexLotus1"/>
        </w:rPr>
        <w:t xml:space="preserve"> </w:t>
      </w:r>
      <w:hyperlink r:id="rId29" w:history="1">
        <w:r w:rsidR="00116B61" w:rsidRPr="00116B61">
          <w:t>http://dx.doi.org/</w:t>
        </w:r>
      </w:hyperlink>
      <w:r w:rsidR="00116B61" w:rsidRPr="00116B61">
        <w:t xml:space="preserve">10.1142/S1363919606001478 </w:t>
      </w:r>
    </w:p>
    <w:p w14:paraId="58A12ACB" w14:textId="77777777"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Porter, Michael E. (1980). </w:t>
      </w:r>
      <w:r w:rsidRPr="0086722B">
        <w:rPr>
          <w:i/>
          <w:iCs/>
          <w:sz w:val="24"/>
        </w:rPr>
        <w:t>Competitive Advantage: Techniques for Analyzing Industrial and Competitors</w:t>
      </w:r>
      <w:r w:rsidRPr="0086722B">
        <w:rPr>
          <w:sz w:val="24"/>
        </w:rPr>
        <w:t>. New York: Free Press.</w:t>
      </w:r>
    </w:p>
    <w:p w14:paraId="07C11CEC" w14:textId="78EBFD22" w:rsidR="0008062C" w:rsidRPr="00BC5E2A" w:rsidRDefault="0008062C" w:rsidP="00BC5E2A">
      <w:pPr>
        <w:pStyle w:val="Style2"/>
        <w:numPr>
          <w:ilvl w:val="0"/>
          <w:numId w:val="34"/>
        </w:numPr>
        <w:tabs>
          <w:tab w:val="left" w:pos="284"/>
        </w:tabs>
        <w:rPr>
          <w:rStyle w:val="StyleComplexLotus1"/>
        </w:rPr>
      </w:pPr>
      <w:r w:rsidRPr="00BC5E2A">
        <w:rPr>
          <w:rStyle w:val="StyleComplexLotus1"/>
        </w:rPr>
        <w:t>Raffai, C</w:t>
      </w:r>
      <w:r w:rsidR="00BC5E2A" w:rsidRPr="00BC5E2A">
        <w:rPr>
          <w:rStyle w:val="StyleComplexLotus1"/>
        </w:rPr>
        <w:t>silla (2014</w:t>
      </w:r>
      <w:r w:rsidRPr="00BC5E2A">
        <w:rPr>
          <w:rStyle w:val="StyleComplexLotus1"/>
        </w:rPr>
        <w:t>)</w:t>
      </w:r>
      <w:r w:rsidR="00BC5E2A" w:rsidRPr="00BC5E2A">
        <w:rPr>
          <w:rStyle w:val="StyleComplexLotus1"/>
        </w:rPr>
        <w:t>.</w:t>
      </w:r>
      <w:r w:rsidRPr="00BC5E2A">
        <w:rPr>
          <w:rStyle w:val="StyleComplexLotus1"/>
        </w:rPr>
        <w:t xml:space="preserve"> </w:t>
      </w:r>
      <w:r w:rsidRPr="008933D7">
        <w:rPr>
          <w:rStyle w:val="StyleComplexLotus1"/>
          <w:i/>
          <w:iCs/>
        </w:rPr>
        <w:t>Investigating the Innovation Capability Maturity of Rural Accommodation Service Providers</w:t>
      </w:r>
      <w:r w:rsidR="001372E9" w:rsidRPr="00BC5E2A">
        <w:rPr>
          <w:rStyle w:val="StyleComplexLotus1"/>
        </w:rPr>
        <w:t>.</w:t>
      </w:r>
      <w:r w:rsidRPr="00BC5E2A">
        <w:rPr>
          <w:rStyle w:val="StyleComplexLotus1"/>
        </w:rPr>
        <w:t xml:space="preserve"> </w:t>
      </w:r>
      <w:r w:rsidR="00BC4E04" w:rsidRPr="00BC5E2A">
        <w:rPr>
          <w:rStyle w:val="StyleComplexLotus1"/>
        </w:rPr>
        <w:t xml:space="preserve">PhD thesis, </w:t>
      </w:r>
      <w:r w:rsidRPr="00BC5E2A">
        <w:rPr>
          <w:rStyle w:val="StyleComplexLotus1"/>
        </w:rPr>
        <w:t>University of Pannonia.</w:t>
      </w:r>
      <w:r w:rsidR="00BC5E2A" w:rsidRPr="00BC5E2A">
        <w:rPr>
          <w:rStyle w:val="StyleComplexLotus1"/>
        </w:rPr>
        <w:t xml:space="preserve"> </w:t>
      </w:r>
    </w:p>
    <w:p w14:paraId="1E729E95" w14:textId="5030BDBE"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Sáenz, J., Aramburu, N., &amp; Rivera, O. (2009). </w:t>
      </w:r>
      <w:r w:rsidR="009F20B1" w:rsidRPr="009F20B1">
        <w:rPr>
          <w:sz w:val="24"/>
        </w:rPr>
        <w:t>‘</w:t>
      </w:r>
      <w:r w:rsidRPr="0086722B">
        <w:rPr>
          <w:sz w:val="24"/>
        </w:rPr>
        <w:t>Knowledge sharing and innovation performance; a comparison between high tech and low tech companies</w:t>
      </w:r>
      <w:r w:rsidR="00A10594" w:rsidRPr="009F20B1">
        <w:rPr>
          <w:sz w:val="24"/>
        </w:rPr>
        <w:t>’</w:t>
      </w:r>
      <w:r w:rsidRPr="0086722B">
        <w:rPr>
          <w:sz w:val="24"/>
        </w:rPr>
        <w:t xml:space="preserve">. </w:t>
      </w:r>
      <w:r w:rsidRPr="0086722B">
        <w:rPr>
          <w:i/>
          <w:iCs/>
          <w:sz w:val="24"/>
        </w:rPr>
        <w:t>Journal of Intellectual Capital</w:t>
      </w:r>
      <w:r w:rsidRPr="0086722B">
        <w:rPr>
          <w:sz w:val="24"/>
        </w:rPr>
        <w:t>, 10 (1), 22– 36. http://dx.doi.org/10.1108/14691930910922879</w:t>
      </w:r>
    </w:p>
    <w:p w14:paraId="5A15C80B" w14:textId="58C31CB2"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Saunila, Minna, &amp; Ukko, Juhani (2012). </w:t>
      </w:r>
      <w:r w:rsidR="009F20B1" w:rsidRPr="009F20B1">
        <w:rPr>
          <w:sz w:val="24"/>
        </w:rPr>
        <w:t>‘</w:t>
      </w:r>
      <w:r w:rsidRPr="0086722B">
        <w:rPr>
          <w:sz w:val="24"/>
        </w:rPr>
        <w:t>A Conceptual Framework for the Measurement of Innovation Capability</w:t>
      </w:r>
      <w:r w:rsidR="00A10594" w:rsidRPr="009F20B1">
        <w:rPr>
          <w:sz w:val="24"/>
        </w:rPr>
        <w:t>’</w:t>
      </w:r>
      <w:r w:rsidRPr="0086722B">
        <w:rPr>
          <w:sz w:val="24"/>
        </w:rPr>
        <w:t xml:space="preserve">. </w:t>
      </w:r>
      <w:r w:rsidRPr="0086722B">
        <w:rPr>
          <w:i/>
          <w:iCs/>
          <w:sz w:val="24"/>
        </w:rPr>
        <w:t>Baltic Journal of Management</w:t>
      </w:r>
      <w:r w:rsidRPr="0086722B">
        <w:rPr>
          <w:sz w:val="24"/>
        </w:rPr>
        <w:t>, 7 (4), 355 – 375. http://dx.doi.org/10.1108/17465261211272139</w:t>
      </w:r>
    </w:p>
    <w:p w14:paraId="10A83639" w14:textId="3E0ECC5F"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Saunila, Minna, Ukko, Juhani, &amp; Rantanen, Hannu (2014). </w:t>
      </w:r>
      <w:r w:rsidR="009F20B1" w:rsidRPr="009F20B1">
        <w:rPr>
          <w:sz w:val="24"/>
        </w:rPr>
        <w:t>‘</w:t>
      </w:r>
      <w:r w:rsidRPr="0086722B">
        <w:rPr>
          <w:sz w:val="24"/>
        </w:rPr>
        <w:t>Does Innovation Capability Really Matter for the Proﬁtability of SMEs?</w:t>
      </w:r>
      <w:r w:rsidR="00A10594" w:rsidRPr="00A10594">
        <w:rPr>
          <w:sz w:val="24"/>
        </w:rPr>
        <w:t xml:space="preserve"> </w:t>
      </w:r>
      <w:r w:rsidR="00A10594" w:rsidRPr="009F20B1">
        <w:rPr>
          <w:sz w:val="24"/>
        </w:rPr>
        <w:t>’</w:t>
      </w:r>
      <w:r w:rsidRPr="0086722B">
        <w:rPr>
          <w:sz w:val="24"/>
        </w:rPr>
        <w:t xml:space="preserve">. </w:t>
      </w:r>
      <w:r w:rsidRPr="0086722B">
        <w:rPr>
          <w:i/>
          <w:iCs/>
          <w:sz w:val="24"/>
        </w:rPr>
        <w:t>Knowledge and Process Management</w:t>
      </w:r>
      <w:r w:rsidRPr="0086722B">
        <w:rPr>
          <w:sz w:val="24"/>
        </w:rPr>
        <w:t xml:space="preserve">, 21 (2), 134 –142. </w:t>
      </w:r>
      <w:hyperlink r:id="rId30" w:history="1">
        <w:r w:rsidRPr="0086722B">
          <w:rPr>
            <w:sz w:val="24"/>
          </w:rPr>
          <w:t>http://dx.doi.org/</w:t>
        </w:r>
      </w:hyperlink>
      <w:r w:rsidRPr="0086722B">
        <w:rPr>
          <w:sz w:val="24"/>
        </w:rPr>
        <w:t>10.1002/kpm.1442</w:t>
      </w:r>
    </w:p>
    <w:p w14:paraId="575E8FEC" w14:textId="5DDB0B23" w:rsidR="003C4CBE" w:rsidRPr="00116B61" w:rsidRDefault="001372E9" w:rsidP="0086722B">
      <w:pPr>
        <w:pStyle w:val="Style2"/>
        <w:numPr>
          <w:ilvl w:val="0"/>
          <w:numId w:val="34"/>
        </w:numPr>
        <w:tabs>
          <w:tab w:val="left" w:pos="284"/>
        </w:tabs>
        <w:rPr>
          <w:rStyle w:val="StyleComplexLotus1"/>
        </w:rPr>
      </w:pPr>
      <w:r w:rsidRPr="00116B61">
        <w:rPr>
          <w:rStyle w:val="StyleComplexLotus1"/>
        </w:rPr>
        <w:t>Sborn, A</w:t>
      </w:r>
      <w:r w:rsidR="00BC4E04" w:rsidRPr="00116B61">
        <w:rPr>
          <w:rStyle w:val="StyleComplexLotus1"/>
        </w:rPr>
        <w:t xml:space="preserve">. </w:t>
      </w:r>
      <w:r w:rsidRPr="00116B61">
        <w:rPr>
          <w:rStyle w:val="StyleComplexLotus1"/>
        </w:rPr>
        <w:t>(1992</w:t>
      </w:r>
      <w:r w:rsidR="004F7185" w:rsidRPr="00116B61">
        <w:rPr>
          <w:rStyle w:val="StyleComplexLotus1"/>
        </w:rPr>
        <w:t>)</w:t>
      </w:r>
      <w:r w:rsidR="00116B61" w:rsidRPr="00116B61">
        <w:rPr>
          <w:rStyle w:val="StyleComplexLotus1"/>
        </w:rPr>
        <w:t>.</w:t>
      </w:r>
      <w:r w:rsidR="004F7185" w:rsidRPr="00116B61">
        <w:rPr>
          <w:rStyle w:val="StyleComplexLotus1"/>
        </w:rPr>
        <w:t xml:space="preserve"> </w:t>
      </w:r>
      <w:r w:rsidR="003C4CBE" w:rsidRPr="00A10594">
        <w:rPr>
          <w:rStyle w:val="StyleComplexLotus1"/>
          <w:i/>
          <w:iCs/>
        </w:rPr>
        <w:t>Foster innovation and</w:t>
      </w:r>
      <w:r w:rsidRPr="00A10594">
        <w:rPr>
          <w:rStyle w:val="StyleComplexLotus1"/>
          <w:i/>
          <w:iCs/>
        </w:rPr>
        <w:t xml:space="preserve"> creative talent for the public</w:t>
      </w:r>
      <w:r w:rsidRPr="00116B61">
        <w:rPr>
          <w:rStyle w:val="StyleComplexLotus1"/>
        </w:rPr>
        <w:t>.</w:t>
      </w:r>
      <w:r w:rsidR="003C4CBE" w:rsidRPr="00116B61">
        <w:rPr>
          <w:rStyle w:val="StyleComplexLotus1"/>
        </w:rPr>
        <w:t xml:space="preserve"> </w:t>
      </w:r>
      <w:r w:rsidRPr="00116B61">
        <w:rPr>
          <w:rStyle w:val="StyleComplexLotus1"/>
        </w:rPr>
        <w:t>Translated by Hasan GhasemZadeh.</w:t>
      </w:r>
      <w:r w:rsidR="003C4CBE" w:rsidRPr="00116B61">
        <w:rPr>
          <w:rStyle w:val="StyleComplexLotus1"/>
        </w:rPr>
        <w:t xml:space="preserve"> Tehran: Niloofar Pub.</w:t>
      </w:r>
    </w:p>
    <w:p w14:paraId="3E54530E" w14:textId="4189C86E" w:rsidR="003C4CBE" w:rsidRPr="00116B61" w:rsidRDefault="00BC4E04" w:rsidP="0086722B">
      <w:pPr>
        <w:pStyle w:val="Style2"/>
        <w:numPr>
          <w:ilvl w:val="0"/>
          <w:numId w:val="34"/>
        </w:numPr>
        <w:tabs>
          <w:tab w:val="left" w:pos="284"/>
        </w:tabs>
        <w:rPr>
          <w:rStyle w:val="StyleComplexLotus1"/>
        </w:rPr>
      </w:pPr>
      <w:r w:rsidRPr="00116B61">
        <w:rPr>
          <w:rStyle w:val="StyleComplexLotus1"/>
        </w:rPr>
        <w:t xml:space="preserve">Soltani, </w:t>
      </w:r>
      <w:r w:rsidR="003C4CBE" w:rsidRPr="00116B61">
        <w:rPr>
          <w:rStyle w:val="StyleComplexLotus1"/>
        </w:rPr>
        <w:t>T</w:t>
      </w:r>
      <w:r w:rsidRPr="00116B61">
        <w:rPr>
          <w:rStyle w:val="StyleComplexLotus1"/>
        </w:rPr>
        <w:t>.</w:t>
      </w:r>
      <w:r w:rsidR="003C4CBE" w:rsidRPr="00116B61">
        <w:rPr>
          <w:rStyle w:val="StyleComplexLotus1"/>
        </w:rPr>
        <w:t xml:space="preserve"> F</w:t>
      </w:r>
      <w:r w:rsidRPr="00116B61">
        <w:rPr>
          <w:rStyle w:val="StyleComplexLotus1"/>
        </w:rPr>
        <w:t>.</w:t>
      </w:r>
      <w:r w:rsidR="003C4CBE" w:rsidRPr="00116B61">
        <w:rPr>
          <w:rStyle w:val="StyleComplexLotus1"/>
        </w:rPr>
        <w:t xml:space="preserve"> (2008)</w:t>
      </w:r>
      <w:r w:rsidR="00116B61">
        <w:rPr>
          <w:rStyle w:val="StyleComplexLotus1"/>
        </w:rPr>
        <w:t>.</w:t>
      </w:r>
      <w:r w:rsidR="003C4CBE" w:rsidRPr="00116B61">
        <w:rPr>
          <w:rStyle w:val="StyleComplexLotus1"/>
        </w:rPr>
        <w:t xml:space="preserve"> </w:t>
      </w:r>
      <w:r w:rsidR="003C4CBE" w:rsidRPr="00A10594">
        <w:rPr>
          <w:rStyle w:val="StyleComplexLotus1"/>
          <w:i/>
          <w:iCs/>
        </w:rPr>
        <w:t>Institutional</w:t>
      </w:r>
      <w:r w:rsidR="001372E9" w:rsidRPr="00A10594">
        <w:rPr>
          <w:rStyle w:val="StyleComplexLotus1"/>
          <w:i/>
          <w:iCs/>
        </w:rPr>
        <w:t xml:space="preserve"> Innovation in Organizations</w:t>
      </w:r>
      <w:r w:rsidR="001372E9" w:rsidRPr="00116B61">
        <w:rPr>
          <w:rStyle w:val="StyleComplexLotus1"/>
        </w:rPr>
        <w:t>.</w:t>
      </w:r>
      <w:r w:rsidR="003C4CBE" w:rsidRPr="00116B61">
        <w:rPr>
          <w:rStyle w:val="StyleComplexLotus1"/>
        </w:rPr>
        <w:t xml:space="preserve"> Tehran: Cultural services Pub., 2th Edition.</w:t>
      </w:r>
    </w:p>
    <w:p w14:paraId="22B012BB" w14:textId="4344CD6E" w:rsidR="00454C27" w:rsidRPr="00454C27" w:rsidRDefault="003C4CBE" w:rsidP="00454C27">
      <w:pPr>
        <w:pStyle w:val="Style2"/>
        <w:numPr>
          <w:ilvl w:val="0"/>
          <w:numId w:val="34"/>
        </w:numPr>
        <w:tabs>
          <w:tab w:val="left" w:pos="284"/>
        </w:tabs>
        <w:rPr>
          <w:rStyle w:val="StyleComplexLotus1"/>
        </w:rPr>
      </w:pPr>
      <w:r w:rsidRPr="00454C27">
        <w:rPr>
          <w:rStyle w:val="StyleComplexLotus1"/>
        </w:rPr>
        <w:t>Shane, S</w:t>
      </w:r>
      <w:r w:rsidR="00454C27" w:rsidRPr="00454C27">
        <w:rPr>
          <w:rStyle w:val="StyleComplexLotus1"/>
        </w:rPr>
        <w:t>cott</w:t>
      </w:r>
      <w:r w:rsidRPr="00454C27">
        <w:rPr>
          <w:rStyle w:val="StyleComplexLotus1"/>
        </w:rPr>
        <w:t xml:space="preserve"> (2000)</w:t>
      </w:r>
      <w:r w:rsidR="009F20B1">
        <w:rPr>
          <w:rStyle w:val="StyleComplexLotus1"/>
        </w:rPr>
        <w:t>.</w:t>
      </w:r>
      <w:r w:rsidRPr="00454C27">
        <w:rPr>
          <w:rStyle w:val="StyleComplexLotus1"/>
        </w:rPr>
        <w:t xml:space="preserve"> </w:t>
      </w:r>
      <w:r w:rsidR="009F20B1" w:rsidRPr="009F20B1">
        <w:rPr>
          <w:szCs w:val="22"/>
        </w:rPr>
        <w:t>‘</w:t>
      </w:r>
      <w:r w:rsidRPr="00454C27">
        <w:rPr>
          <w:rStyle w:val="StyleComplexLotus1"/>
        </w:rPr>
        <w:t>Prior knowledge and the discovery o</w:t>
      </w:r>
      <w:r w:rsidR="001372E9" w:rsidRPr="00454C27">
        <w:rPr>
          <w:rStyle w:val="StyleComplexLotus1"/>
        </w:rPr>
        <w:t>f entrepreneurial opportunities</w:t>
      </w:r>
      <w:r w:rsidR="00A10594" w:rsidRPr="009F20B1">
        <w:rPr>
          <w:szCs w:val="22"/>
        </w:rPr>
        <w:t>’</w:t>
      </w:r>
      <w:r w:rsidR="001372E9" w:rsidRPr="00454C27">
        <w:rPr>
          <w:rStyle w:val="StyleComplexLotus1"/>
        </w:rPr>
        <w:t>.</w:t>
      </w:r>
      <w:r w:rsidRPr="00454C27">
        <w:rPr>
          <w:rStyle w:val="StyleComplexLotus1"/>
        </w:rPr>
        <w:t xml:space="preserve"> </w:t>
      </w:r>
      <w:r w:rsidRPr="00454C27">
        <w:rPr>
          <w:rStyle w:val="StyleComplexLotus1"/>
          <w:i/>
          <w:iCs/>
        </w:rPr>
        <w:t>Organization Science,</w:t>
      </w:r>
      <w:r w:rsidRPr="00454C27">
        <w:rPr>
          <w:rStyle w:val="StyleComplexLotus1"/>
        </w:rPr>
        <w:t xml:space="preserve"> 11</w:t>
      </w:r>
      <w:r w:rsidR="00454C27">
        <w:rPr>
          <w:rStyle w:val="StyleComplexLotus1"/>
        </w:rPr>
        <w:t xml:space="preserve"> (4)</w:t>
      </w:r>
      <w:r w:rsidRPr="00454C27">
        <w:rPr>
          <w:rStyle w:val="StyleComplexLotus1"/>
        </w:rPr>
        <w:t>, 448–469.</w:t>
      </w:r>
      <w:r w:rsidR="00454C27" w:rsidRPr="00454C27">
        <w:rPr>
          <w:rStyle w:val="StyleComplexLotus1"/>
        </w:rPr>
        <w:t xml:space="preserve"> </w:t>
      </w:r>
      <w:hyperlink r:id="rId31" w:history="1">
        <w:r w:rsidR="00454C27" w:rsidRPr="00454C27">
          <w:rPr>
            <w:rStyle w:val="StyleComplexLotus1"/>
          </w:rPr>
          <w:t>http://dx.doi.org/10.1287/orsc.11.4.448.14602</w:t>
        </w:r>
      </w:hyperlink>
    </w:p>
    <w:p w14:paraId="544EA36D" w14:textId="77777777"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Teece, David J. (2009). </w:t>
      </w:r>
      <w:r w:rsidRPr="0086722B">
        <w:rPr>
          <w:i/>
          <w:iCs/>
          <w:sz w:val="24"/>
        </w:rPr>
        <w:t>Dynamic Capabilities and Strategic Management: Organizing for Innovation and Growth</w:t>
      </w:r>
      <w:r w:rsidRPr="0086722B">
        <w:rPr>
          <w:sz w:val="24"/>
        </w:rPr>
        <w:t>. London: Oxford University Press. pp. 18-33.</w:t>
      </w:r>
    </w:p>
    <w:p w14:paraId="67E071C0" w14:textId="237B10EB" w:rsidR="0086722B" w:rsidRPr="0086722B" w:rsidRDefault="0086722B" w:rsidP="0086722B">
      <w:pPr>
        <w:pStyle w:val="ListParagraph"/>
        <w:numPr>
          <w:ilvl w:val="0"/>
          <w:numId w:val="34"/>
        </w:numPr>
        <w:bidi w:val="0"/>
        <w:spacing w:beforeLines="50" w:before="120" w:afterLines="50" w:after="120"/>
        <w:rPr>
          <w:sz w:val="24"/>
        </w:rPr>
      </w:pPr>
      <w:r w:rsidRPr="0086722B">
        <w:rPr>
          <w:sz w:val="24"/>
        </w:rPr>
        <w:t xml:space="preserve">Teece, David J. (2006). </w:t>
      </w:r>
      <w:r w:rsidR="009F20B1" w:rsidRPr="009F20B1">
        <w:rPr>
          <w:sz w:val="24"/>
        </w:rPr>
        <w:t>‘</w:t>
      </w:r>
      <w:r w:rsidRPr="0086722B">
        <w:rPr>
          <w:sz w:val="24"/>
        </w:rPr>
        <w:t>Reflections on Profiting from Innovation</w:t>
      </w:r>
      <w:r w:rsidR="00A10594" w:rsidRPr="009F20B1">
        <w:rPr>
          <w:sz w:val="24"/>
        </w:rPr>
        <w:t>’</w:t>
      </w:r>
      <w:r w:rsidRPr="0086722B">
        <w:rPr>
          <w:sz w:val="24"/>
        </w:rPr>
        <w:t xml:space="preserve">. </w:t>
      </w:r>
      <w:r w:rsidRPr="0086722B">
        <w:rPr>
          <w:i/>
          <w:iCs/>
          <w:sz w:val="24"/>
        </w:rPr>
        <w:t>Research Policy</w:t>
      </w:r>
      <w:r w:rsidRPr="0086722B">
        <w:rPr>
          <w:sz w:val="24"/>
        </w:rPr>
        <w:t xml:space="preserve">, 35 (8), 1131-1146. </w:t>
      </w:r>
      <w:hyperlink r:id="rId32" w:history="1">
        <w:r w:rsidRPr="0086722B">
          <w:rPr>
            <w:sz w:val="24"/>
          </w:rPr>
          <w:t>http://dx.doi.org/</w:t>
        </w:r>
      </w:hyperlink>
      <w:hyperlink r:id="rId33" w:tgtFrame="doilink" w:history="1">
        <w:r w:rsidRPr="0086722B">
          <w:rPr>
            <w:sz w:val="24"/>
          </w:rPr>
          <w:t>10.1016/j.respol.2006.09.009</w:t>
        </w:r>
      </w:hyperlink>
    </w:p>
    <w:p w14:paraId="492951DB" w14:textId="77777777" w:rsidR="00A10594" w:rsidRDefault="0086722B" w:rsidP="00A10594">
      <w:pPr>
        <w:pStyle w:val="ListParagraph"/>
        <w:numPr>
          <w:ilvl w:val="0"/>
          <w:numId w:val="34"/>
        </w:numPr>
        <w:bidi w:val="0"/>
        <w:spacing w:beforeLines="50" w:before="120" w:afterLines="50" w:after="120"/>
        <w:rPr>
          <w:sz w:val="24"/>
        </w:rPr>
      </w:pPr>
      <w:r w:rsidRPr="0086722B">
        <w:rPr>
          <w:sz w:val="24"/>
        </w:rPr>
        <w:lastRenderedPageBreak/>
        <w:t xml:space="preserve">Teece, D. J., Pisano, G., &amp; Shuen, A. (1997). </w:t>
      </w:r>
      <w:r w:rsidR="009F20B1" w:rsidRPr="009F20B1">
        <w:rPr>
          <w:sz w:val="24"/>
        </w:rPr>
        <w:t>‘</w:t>
      </w:r>
      <w:r w:rsidRPr="0086722B">
        <w:rPr>
          <w:sz w:val="24"/>
        </w:rPr>
        <w:t>Dynamic capabilities and strategic management</w:t>
      </w:r>
      <w:r w:rsidR="00A10594" w:rsidRPr="009F20B1">
        <w:rPr>
          <w:sz w:val="24"/>
        </w:rPr>
        <w:t>’</w:t>
      </w:r>
      <w:r w:rsidRPr="0086722B">
        <w:rPr>
          <w:sz w:val="24"/>
        </w:rPr>
        <w:t xml:space="preserve">. </w:t>
      </w:r>
      <w:r w:rsidRPr="0086722B">
        <w:rPr>
          <w:i/>
          <w:iCs/>
          <w:sz w:val="24"/>
        </w:rPr>
        <w:t>Strategic Management Journal</w:t>
      </w:r>
      <w:r w:rsidRPr="0086722B">
        <w:rPr>
          <w:sz w:val="24"/>
        </w:rPr>
        <w:t>, 18 (7), 509-533.</w:t>
      </w:r>
    </w:p>
    <w:p w14:paraId="37DFA4BD" w14:textId="51361972" w:rsidR="0086722B" w:rsidRPr="00A10594" w:rsidRDefault="0086722B" w:rsidP="00A10594">
      <w:pPr>
        <w:pStyle w:val="ListParagraph"/>
        <w:numPr>
          <w:ilvl w:val="0"/>
          <w:numId w:val="34"/>
        </w:numPr>
        <w:bidi w:val="0"/>
        <w:spacing w:beforeLines="50" w:before="120" w:afterLines="50" w:after="120"/>
        <w:rPr>
          <w:sz w:val="24"/>
        </w:rPr>
      </w:pPr>
      <w:r w:rsidRPr="00A10594">
        <w:rPr>
          <w:sz w:val="24"/>
        </w:rPr>
        <w:t xml:space="preserve">Zawislak, P.A., Alves, A., Gamarra, J., Barbieux, D., &amp; Reichert, F. (2012). </w:t>
      </w:r>
      <w:r w:rsidR="009F20B1" w:rsidRPr="00A10594">
        <w:rPr>
          <w:sz w:val="24"/>
        </w:rPr>
        <w:t>‘</w:t>
      </w:r>
      <w:r w:rsidRPr="00A10594">
        <w:rPr>
          <w:sz w:val="24"/>
        </w:rPr>
        <w:t>Innovation Capability: From Technology Development to Transaction Capability</w:t>
      </w:r>
      <w:r w:rsidR="00A10594" w:rsidRPr="00A10594">
        <w:rPr>
          <w:sz w:val="24"/>
        </w:rPr>
        <w:t>’</w:t>
      </w:r>
      <w:r w:rsidRPr="00A10594">
        <w:rPr>
          <w:sz w:val="24"/>
        </w:rPr>
        <w:t xml:space="preserve">. </w:t>
      </w:r>
      <w:r w:rsidRPr="00A10594">
        <w:rPr>
          <w:i/>
          <w:iCs/>
          <w:sz w:val="24"/>
        </w:rPr>
        <w:t>Journal of Technology Management and Innovation</w:t>
      </w:r>
      <w:r w:rsidRPr="00A10594">
        <w:rPr>
          <w:sz w:val="24"/>
        </w:rPr>
        <w:t>, 7 (2), 14 - 27. http://dx.doi.org/10.4067/S0718-27242012000200002</w:t>
      </w:r>
    </w:p>
    <w:p w14:paraId="671615A5" w14:textId="77777777" w:rsidR="00075B79" w:rsidRDefault="00075B79" w:rsidP="00075B79">
      <w:pPr>
        <w:bidi w:val="0"/>
        <w:spacing w:beforeLines="50" w:before="120" w:afterLines="50" w:after="120"/>
        <w:rPr>
          <w:sz w:val="24"/>
        </w:rPr>
      </w:pPr>
    </w:p>
    <w:p w14:paraId="788BEDF8" w14:textId="77777777" w:rsidR="00075B79" w:rsidRPr="009F20B1" w:rsidRDefault="00075B79" w:rsidP="00075B79">
      <w:pPr>
        <w:bidi w:val="0"/>
        <w:spacing w:beforeLines="50" w:before="120" w:afterLines="50" w:after="120"/>
        <w:rPr>
          <w:sz w:val="24"/>
        </w:rPr>
      </w:pPr>
    </w:p>
    <w:p w14:paraId="661C0820" w14:textId="29ED3AEE" w:rsidR="009F20B1" w:rsidRPr="009F20B1" w:rsidRDefault="00075B79" w:rsidP="009F20B1">
      <w:pPr>
        <w:bidi w:val="0"/>
        <w:spacing w:beforeLines="50" w:before="120" w:afterLines="50" w:after="120"/>
        <w:rPr>
          <w:sz w:val="24"/>
        </w:rPr>
      </w:pPr>
      <w:r w:rsidRPr="009F20B1">
        <w:rPr>
          <w:sz w:val="24"/>
        </w:rPr>
        <w:t>‘</w:t>
      </w:r>
      <w:r w:rsidR="009F20B1">
        <w:rPr>
          <w:sz w:val="24"/>
        </w:rPr>
        <w:t xml:space="preserve">   </w:t>
      </w:r>
      <w:r w:rsidR="009F20B1" w:rsidRPr="009F20B1">
        <w:rPr>
          <w:sz w:val="24"/>
        </w:rPr>
        <w:t xml:space="preserve">’ </w:t>
      </w:r>
    </w:p>
    <w:sectPr w:rsidR="009F20B1" w:rsidRPr="009F20B1" w:rsidSect="00F80F75">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EDEC8" w14:textId="77777777" w:rsidR="00CA0127" w:rsidRDefault="00CA0127" w:rsidP="00F952D7">
      <w:pPr>
        <w:spacing w:after="0" w:line="240" w:lineRule="auto"/>
      </w:pPr>
      <w:r>
        <w:separator/>
      </w:r>
    </w:p>
  </w:endnote>
  <w:endnote w:type="continuationSeparator" w:id="0">
    <w:p w14:paraId="5B3D7B1E" w14:textId="77777777" w:rsidR="00CA0127" w:rsidRDefault="00CA0127" w:rsidP="00F9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otus">
    <w:altName w:val="Courier New"/>
    <w:charset w:val="B2"/>
    <w:family w:val="auto"/>
    <w:pitch w:val="variable"/>
    <w:sig w:usb0="00002000" w:usb1="00000000" w:usb2="00000000" w:usb3="00000000" w:csb0="0000004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3759C" w14:textId="77777777" w:rsidR="00CA0127" w:rsidRDefault="00CA0127" w:rsidP="00F952D7">
      <w:pPr>
        <w:spacing w:after="0" w:line="240" w:lineRule="auto"/>
      </w:pPr>
      <w:r>
        <w:separator/>
      </w:r>
    </w:p>
  </w:footnote>
  <w:footnote w:type="continuationSeparator" w:id="0">
    <w:p w14:paraId="388973FE" w14:textId="77777777" w:rsidR="00CA0127" w:rsidRDefault="00CA0127" w:rsidP="00F95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155C2"/>
    <w:multiLevelType w:val="hybridMultilevel"/>
    <w:tmpl w:val="67A0F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C4990"/>
    <w:multiLevelType w:val="hybridMultilevel"/>
    <w:tmpl w:val="ADFE8CBE"/>
    <w:lvl w:ilvl="0" w:tplc="C81A33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AE2146"/>
    <w:multiLevelType w:val="multilevel"/>
    <w:tmpl w:val="4F04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70DA5"/>
    <w:multiLevelType w:val="hybridMultilevel"/>
    <w:tmpl w:val="A300E4D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27373D"/>
    <w:multiLevelType w:val="hybridMultilevel"/>
    <w:tmpl w:val="C48CEC26"/>
    <w:lvl w:ilvl="0" w:tplc="34CCF76C">
      <w:start w:val="1"/>
      <w:numFmt w:val="bullet"/>
      <w:lvlText w:val=""/>
      <w:lvlJc w:val="left"/>
      <w:pPr>
        <w:tabs>
          <w:tab w:val="num" w:pos="720"/>
        </w:tabs>
        <w:ind w:left="720" w:hanging="360"/>
      </w:pPr>
      <w:rPr>
        <w:rFonts w:ascii="Wingdings" w:hAnsi="Wingdings" w:hint="default"/>
      </w:rPr>
    </w:lvl>
    <w:lvl w:ilvl="1" w:tplc="926480B8" w:tentative="1">
      <w:start w:val="1"/>
      <w:numFmt w:val="bullet"/>
      <w:lvlText w:val=""/>
      <w:lvlJc w:val="left"/>
      <w:pPr>
        <w:tabs>
          <w:tab w:val="num" w:pos="1440"/>
        </w:tabs>
        <w:ind w:left="1440" w:hanging="360"/>
      </w:pPr>
      <w:rPr>
        <w:rFonts w:ascii="Wingdings" w:hAnsi="Wingdings" w:hint="default"/>
      </w:rPr>
    </w:lvl>
    <w:lvl w:ilvl="2" w:tplc="8DBA7FCE" w:tentative="1">
      <w:start w:val="1"/>
      <w:numFmt w:val="bullet"/>
      <w:lvlText w:val=""/>
      <w:lvlJc w:val="left"/>
      <w:pPr>
        <w:tabs>
          <w:tab w:val="num" w:pos="2160"/>
        </w:tabs>
        <w:ind w:left="2160" w:hanging="360"/>
      </w:pPr>
      <w:rPr>
        <w:rFonts w:ascii="Wingdings" w:hAnsi="Wingdings" w:hint="default"/>
      </w:rPr>
    </w:lvl>
    <w:lvl w:ilvl="3" w:tplc="82547262" w:tentative="1">
      <w:start w:val="1"/>
      <w:numFmt w:val="bullet"/>
      <w:lvlText w:val=""/>
      <w:lvlJc w:val="left"/>
      <w:pPr>
        <w:tabs>
          <w:tab w:val="num" w:pos="2880"/>
        </w:tabs>
        <w:ind w:left="2880" w:hanging="360"/>
      </w:pPr>
      <w:rPr>
        <w:rFonts w:ascii="Wingdings" w:hAnsi="Wingdings" w:hint="default"/>
      </w:rPr>
    </w:lvl>
    <w:lvl w:ilvl="4" w:tplc="A6DCDDA8" w:tentative="1">
      <w:start w:val="1"/>
      <w:numFmt w:val="bullet"/>
      <w:lvlText w:val=""/>
      <w:lvlJc w:val="left"/>
      <w:pPr>
        <w:tabs>
          <w:tab w:val="num" w:pos="3600"/>
        </w:tabs>
        <w:ind w:left="3600" w:hanging="360"/>
      </w:pPr>
      <w:rPr>
        <w:rFonts w:ascii="Wingdings" w:hAnsi="Wingdings" w:hint="default"/>
      </w:rPr>
    </w:lvl>
    <w:lvl w:ilvl="5" w:tplc="391E8AD2" w:tentative="1">
      <w:start w:val="1"/>
      <w:numFmt w:val="bullet"/>
      <w:lvlText w:val=""/>
      <w:lvlJc w:val="left"/>
      <w:pPr>
        <w:tabs>
          <w:tab w:val="num" w:pos="4320"/>
        </w:tabs>
        <w:ind w:left="4320" w:hanging="360"/>
      </w:pPr>
      <w:rPr>
        <w:rFonts w:ascii="Wingdings" w:hAnsi="Wingdings" w:hint="default"/>
      </w:rPr>
    </w:lvl>
    <w:lvl w:ilvl="6" w:tplc="185A97E0" w:tentative="1">
      <w:start w:val="1"/>
      <w:numFmt w:val="bullet"/>
      <w:lvlText w:val=""/>
      <w:lvlJc w:val="left"/>
      <w:pPr>
        <w:tabs>
          <w:tab w:val="num" w:pos="5040"/>
        </w:tabs>
        <w:ind w:left="5040" w:hanging="360"/>
      </w:pPr>
      <w:rPr>
        <w:rFonts w:ascii="Wingdings" w:hAnsi="Wingdings" w:hint="default"/>
      </w:rPr>
    </w:lvl>
    <w:lvl w:ilvl="7" w:tplc="1BC22270" w:tentative="1">
      <w:start w:val="1"/>
      <w:numFmt w:val="bullet"/>
      <w:lvlText w:val=""/>
      <w:lvlJc w:val="left"/>
      <w:pPr>
        <w:tabs>
          <w:tab w:val="num" w:pos="5760"/>
        </w:tabs>
        <w:ind w:left="5760" w:hanging="360"/>
      </w:pPr>
      <w:rPr>
        <w:rFonts w:ascii="Wingdings" w:hAnsi="Wingdings" w:hint="default"/>
      </w:rPr>
    </w:lvl>
    <w:lvl w:ilvl="8" w:tplc="9D3C84F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B7071"/>
    <w:multiLevelType w:val="hybridMultilevel"/>
    <w:tmpl w:val="C22EF306"/>
    <w:lvl w:ilvl="0" w:tplc="C00AFBE0">
      <w:start w:val="1"/>
      <w:numFmt w:val="bullet"/>
      <w:lvlText w:val="•"/>
      <w:lvlJc w:val="left"/>
      <w:pPr>
        <w:tabs>
          <w:tab w:val="num" w:pos="720"/>
        </w:tabs>
        <w:ind w:left="720" w:hanging="360"/>
      </w:pPr>
      <w:rPr>
        <w:rFonts w:ascii="Times New Roman" w:hAnsi="Times New Roman" w:hint="default"/>
      </w:rPr>
    </w:lvl>
    <w:lvl w:ilvl="1" w:tplc="67E429AC" w:tentative="1">
      <w:start w:val="1"/>
      <w:numFmt w:val="bullet"/>
      <w:lvlText w:val="•"/>
      <w:lvlJc w:val="left"/>
      <w:pPr>
        <w:tabs>
          <w:tab w:val="num" w:pos="1440"/>
        </w:tabs>
        <w:ind w:left="1440" w:hanging="360"/>
      </w:pPr>
      <w:rPr>
        <w:rFonts w:ascii="Times New Roman" w:hAnsi="Times New Roman" w:hint="default"/>
      </w:rPr>
    </w:lvl>
    <w:lvl w:ilvl="2" w:tplc="FCDC42B0" w:tentative="1">
      <w:start w:val="1"/>
      <w:numFmt w:val="bullet"/>
      <w:lvlText w:val="•"/>
      <w:lvlJc w:val="left"/>
      <w:pPr>
        <w:tabs>
          <w:tab w:val="num" w:pos="2160"/>
        </w:tabs>
        <w:ind w:left="2160" w:hanging="360"/>
      </w:pPr>
      <w:rPr>
        <w:rFonts w:ascii="Times New Roman" w:hAnsi="Times New Roman" w:hint="default"/>
      </w:rPr>
    </w:lvl>
    <w:lvl w:ilvl="3" w:tplc="C6CC1994" w:tentative="1">
      <w:start w:val="1"/>
      <w:numFmt w:val="bullet"/>
      <w:lvlText w:val="•"/>
      <w:lvlJc w:val="left"/>
      <w:pPr>
        <w:tabs>
          <w:tab w:val="num" w:pos="2880"/>
        </w:tabs>
        <w:ind w:left="2880" w:hanging="360"/>
      </w:pPr>
      <w:rPr>
        <w:rFonts w:ascii="Times New Roman" w:hAnsi="Times New Roman" w:hint="default"/>
      </w:rPr>
    </w:lvl>
    <w:lvl w:ilvl="4" w:tplc="828E1E22" w:tentative="1">
      <w:start w:val="1"/>
      <w:numFmt w:val="bullet"/>
      <w:lvlText w:val="•"/>
      <w:lvlJc w:val="left"/>
      <w:pPr>
        <w:tabs>
          <w:tab w:val="num" w:pos="3600"/>
        </w:tabs>
        <w:ind w:left="3600" w:hanging="360"/>
      </w:pPr>
      <w:rPr>
        <w:rFonts w:ascii="Times New Roman" w:hAnsi="Times New Roman" w:hint="default"/>
      </w:rPr>
    </w:lvl>
    <w:lvl w:ilvl="5" w:tplc="86D8AE90" w:tentative="1">
      <w:start w:val="1"/>
      <w:numFmt w:val="bullet"/>
      <w:lvlText w:val="•"/>
      <w:lvlJc w:val="left"/>
      <w:pPr>
        <w:tabs>
          <w:tab w:val="num" w:pos="4320"/>
        </w:tabs>
        <w:ind w:left="4320" w:hanging="360"/>
      </w:pPr>
      <w:rPr>
        <w:rFonts w:ascii="Times New Roman" w:hAnsi="Times New Roman" w:hint="default"/>
      </w:rPr>
    </w:lvl>
    <w:lvl w:ilvl="6" w:tplc="7A267882" w:tentative="1">
      <w:start w:val="1"/>
      <w:numFmt w:val="bullet"/>
      <w:lvlText w:val="•"/>
      <w:lvlJc w:val="left"/>
      <w:pPr>
        <w:tabs>
          <w:tab w:val="num" w:pos="5040"/>
        </w:tabs>
        <w:ind w:left="5040" w:hanging="360"/>
      </w:pPr>
      <w:rPr>
        <w:rFonts w:ascii="Times New Roman" w:hAnsi="Times New Roman" w:hint="default"/>
      </w:rPr>
    </w:lvl>
    <w:lvl w:ilvl="7" w:tplc="A8E02A9C" w:tentative="1">
      <w:start w:val="1"/>
      <w:numFmt w:val="bullet"/>
      <w:lvlText w:val="•"/>
      <w:lvlJc w:val="left"/>
      <w:pPr>
        <w:tabs>
          <w:tab w:val="num" w:pos="5760"/>
        </w:tabs>
        <w:ind w:left="5760" w:hanging="360"/>
      </w:pPr>
      <w:rPr>
        <w:rFonts w:ascii="Times New Roman" w:hAnsi="Times New Roman" w:hint="default"/>
      </w:rPr>
    </w:lvl>
    <w:lvl w:ilvl="8" w:tplc="1D0EE8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18F1D02"/>
    <w:multiLevelType w:val="hybridMultilevel"/>
    <w:tmpl w:val="42D8DB24"/>
    <w:lvl w:ilvl="0" w:tplc="C7744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C570B"/>
    <w:multiLevelType w:val="hybridMultilevel"/>
    <w:tmpl w:val="271E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A1C53"/>
    <w:multiLevelType w:val="hybridMultilevel"/>
    <w:tmpl w:val="89FA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95010"/>
    <w:multiLevelType w:val="hybridMultilevel"/>
    <w:tmpl w:val="8F1A7BAC"/>
    <w:lvl w:ilvl="0" w:tplc="1CA2BB88">
      <w:start w:val="1"/>
      <w:numFmt w:val="bullet"/>
      <w:lvlText w:val="•"/>
      <w:lvlJc w:val="left"/>
      <w:pPr>
        <w:tabs>
          <w:tab w:val="num" w:pos="720"/>
        </w:tabs>
        <w:ind w:left="720" w:hanging="360"/>
      </w:pPr>
      <w:rPr>
        <w:rFonts w:ascii="Times New Roman" w:hAnsi="Times New Roman" w:hint="default"/>
      </w:rPr>
    </w:lvl>
    <w:lvl w:ilvl="1" w:tplc="D67E2440">
      <w:start w:val="1"/>
      <w:numFmt w:val="bullet"/>
      <w:pStyle w:val="Heading2"/>
      <w:lvlText w:val="•"/>
      <w:lvlJc w:val="left"/>
      <w:pPr>
        <w:tabs>
          <w:tab w:val="num" w:pos="1440"/>
        </w:tabs>
        <w:ind w:left="1440" w:hanging="360"/>
      </w:pPr>
      <w:rPr>
        <w:rFonts w:ascii="Times New Roman" w:hAnsi="Times New Roman" w:hint="default"/>
      </w:rPr>
    </w:lvl>
    <w:lvl w:ilvl="2" w:tplc="234EB5EA">
      <w:start w:val="1"/>
      <w:numFmt w:val="bullet"/>
      <w:pStyle w:val="Heading3"/>
      <w:lvlText w:val="•"/>
      <w:lvlJc w:val="left"/>
      <w:pPr>
        <w:tabs>
          <w:tab w:val="num" w:pos="2160"/>
        </w:tabs>
        <w:ind w:left="2160" w:hanging="360"/>
      </w:pPr>
      <w:rPr>
        <w:rFonts w:ascii="Times New Roman" w:hAnsi="Times New Roman" w:hint="default"/>
      </w:rPr>
    </w:lvl>
    <w:lvl w:ilvl="3" w:tplc="8B44453E" w:tentative="1">
      <w:start w:val="1"/>
      <w:numFmt w:val="bullet"/>
      <w:lvlText w:val="•"/>
      <w:lvlJc w:val="left"/>
      <w:pPr>
        <w:tabs>
          <w:tab w:val="num" w:pos="2880"/>
        </w:tabs>
        <w:ind w:left="2880" w:hanging="360"/>
      </w:pPr>
      <w:rPr>
        <w:rFonts w:ascii="Times New Roman" w:hAnsi="Times New Roman" w:hint="default"/>
      </w:rPr>
    </w:lvl>
    <w:lvl w:ilvl="4" w:tplc="C7D26D38" w:tentative="1">
      <w:start w:val="1"/>
      <w:numFmt w:val="bullet"/>
      <w:lvlText w:val="•"/>
      <w:lvlJc w:val="left"/>
      <w:pPr>
        <w:tabs>
          <w:tab w:val="num" w:pos="3600"/>
        </w:tabs>
        <w:ind w:left="3600" w:hanging="360"/>
      </w:pPr>
      <w:rPr>
        <w:rFonts w:ascii="Times New Roman" w:hAnsi="Times New Roman" w:hint="default"/>
      </w:rPr>
    </w:lvl>
    <w:lvl w:ilvl="5" w:tplc="6F1AD172" w:tentative="1">
      <w:start w:val="1"/>
      <w:numFmt w:val="bullet"/>
      <w:lvlText w:val="•"/>
      <w:lvlJc w:val="left"/>
      <w:pPr>
        <w:tabs>
          <w:tab w:val="num" w:pos="4320"/>
        </w:tabs>
        <w:ind w:left="4320" w:hanging="360"/>
      </w:pPr>
      <w:rPr>
        <w:rFonts w:ascii="Times New Roman" w:hAnsi="Times New Roman" w:hint="default"/>
      </w:rPr>
    </w:lvl>
    <w:lvl w:ilvl="6" w:tplc="A6D00680" w:tentative="1">
      <w:start w:val="1"/>
      <w:numFmt w:val="bullet"/>
      <w:lvlText w:val="•"/>
      <w:lvlJc w:val="left"/>
      <w:pPr>
        <w:tabs>
          <w:tab w:val="num" w:pos="5040"/>
        </w:tabs>
        <w:ind w:left="5040" w:hanging="360"/>
      </w:pPr>
      <w:rPr>
        <w:rFonts w:ascii="Times New Roman" w:hAnsi="Times New Roman" w:hint="default"/>
      </w:rPr>
    </w:lvl>
    <w:lvl w:ilvl="7" w:tplc="BD5E5BE2" w:tentative="1">
      <w:start w:val="1"/>
      <w:numFmt w:val="bullet"/>
      <w:lvlText w:val="•"/>
      <w:lvlJc w:val="left"/>
      <w:pPr>
        <w:tabs>
          <w:tab w:val="num" w:pos="5760"/>
        </w:tabs>
        <w:ind w:left="5760" w:hanging="360"/>
      </w:pPr>
      <w:rPr>
        <w:rFonts w:ascii="Times New Roman" w:hAnsi="Times New Roman" w:hint="default"/>
      </w:rPr>
    </w:lvl>
    <w:lvl w:ilvl="8" w:tplc="462A0D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D9E05F0"/>
    <w:multiLevelType w:val="hybridMultilevel"/>
    <w:tmpl w:val="144298F8"/>
    <w:lvl w:ilvl="0" w:tplc="CA56E934">
      <w:start w:val="1"/>
      <w:numFmt w:val="bullet"/>
      <w:lvlText w:val=""/>
      <w:lvlJc w:val="left"/>
      <w:pPr>
        <w:tabs>
          <w:tab w:val="num" w:pos="720"/>
        </w:tabs>
        <w:ind w:left="720" w:hanging="360"/>
      </w:pPr>
      <w:rPr>
        <w:rFonts w:ascii="Wingdings" w:hAnsi="Wingdings" w:hint="default"/>
      </w:rPr>
    </w:lvl>
    <w:lvl w:ilvl="1" w:tplc="3244CB32" w:tentative="1">
      <w:start w:val="1"/>
      <w:numFmt w:val="bullet"/>
      <w:lvlText w:val=""/>
      <w:lvlJc w:val="left"/>
      <w:pPr>
        <w:tabs>
          <w:tab w:val="num" w:pos="1440"/>
        </w:tabs>
        <w:ind w:left="1440" w:hanging="360"/>
      </w:pPr>
      <w:rPr>
        <w:rFonts w:ascii="Wingdings" w:hAnsi="Wingdings" w:hint="default"/>
      </w:rPr>
    </w:lvl>
    <w:lvl w:ilvl="2" w:tplc="BA7CA3DA" w:tentative="1">
      <w:start w:val="1"/>
      <w:numFmt w:val="bullet"/>
      <w:lvlText w:val=""/>
      <w:lvlJc w:val="left"/>
      <w:pPr>
        <w:tabs>
          <w:tab w:val="num" w:pos="2160"/>
        </w:tabs>
        <w:ind w:left="2160" w:hanging="360"/>
      </w:pPr>
      <w:rPr>
        <w:rFonts w:ascii="Wingdings" w:hAnsi="Wingdings" w:hint="default"/>
      </w:rPr>
    </w:lvl>
    <w:lvl w:ilvl="3" w:tplc="8960890C" w:tentative="1">
      <w:start w:val="1"/>
      <w:numFmt w:val="bullet"/>
      <w:lvlText w:val=""/>
      <w:lvlJc w:val="left"/>
      <w:pPr>
        <w:tabs>
          <w:tab w:val="num" w:pos="2880"/>
        </w:tabs>
        <w:ind w:left="2880" w:hanging="360"/>
      </w:pPr>
      <w:rPr>
        <w:rFonts w:ascii="Wingdings" w:hAnsi="Wingdings" w:hint="default"/>
      </w:rPr>
    </w:lvl>
    <w:lvl w:ilvl="4" w:tplc="1150AFE4" w:tentative="1">
      <w:start w:val="1"/>
      <w:numFmt w:val="bullet"/>
      <w:lvlText w:val=""/>
      <w:lvlJc w:val="left"/>
      <w:pPr>
        <w:tabs>
          <w:tab w:val="num" w:pos="3600"/>
        </w:tabs>
        <w:ind w:left="3600" w:hanging="360"/>
      </w:pPr>
      <w:rPr>
        <w:rFonts w:ascii="Wingdings" w:hAnsi="Wingdings" w:hint="default"/>
      </w:rPr>
    </w:lvl>
    <w:lvl w:ilvl="5" w:tplc="4920E006" w:tentative="1">
      <w:start w:val="1"/>
      <w:numFmt w:val="bullet"/>
      <w:lvlText w:val=""/>
      <w:lvlJc w:val="left"/>
      <w:pPr>
        <w:tabs>
          <w:tab w:val="num" w:pos="4320"/>
        </w:tabs>
        <w:ind w:left="4320" w:hanging="360"/>
      </w:pPr>
      <w:rPr>
        <w:rFonts w:ascii="Wingdings" w:hAnsi="Wingdings" w:hint="default"/>
      </w:rPr>
    </w:lvl>
    <w:lvl w:ilvl="6" w:tplc="EF5A1762" w:tentative="1">
      <w:start w:val="1"/>
      <w:numFmt w:val="bullet"/>
      <w:lvlText w:val=""/>
      <w:lvlJc w:val="left"/>
      <w:pPr>
        <w:tabs>
          <w:tab w:val="num" w:pos="5040"/>
        </w:tabs>
        <w:ind w:left="5040" w:hanging="360"/>
      </w:pPr>
      <w:rPr>
        <w:rFonts w:ascii="Wingdings" w:hAnsi="Wingdings" w:hint="default"/>
      </w:rPr>
    </w:lvl>
    <w:lvl w:ilvl="7" w:tplc="7C6A6598" w:tentative="1">
      <w:start w:val="1"/>
      <w:numFmt w:val="bullet"/>
      <w:lvlText w:val=""/>
      <w:lvlJc w:val="left"/>
      <w:pPr>
        <w:tabs>
          <w:tab w:val="num" w:pos="5760"/>
        </w:tabs>
        <w:ind w:left="5760" w:hanging="360"/>
      </w:pPr>
      <w:rPr>
        <w:rFonts w:ascii="Wingdings" w:hAnsi="Wingdings" w:hint="default"/>
      </w:rPr>
    </w:lvl>
    <w:lvl w:ilvl="8" w:tplc="17522B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5A03C0"/>
    <w:multiLevelType w:val="hybridMultilevel"/>
    <w:tmpl w:val="FB64B112"/>
    <w:lvl w:ilvl="0" w:tplc="85C0B770">
      <w:start w:val="1"/>
      <w:numFmt w:val="bullet"/>
      <w:lvlText w:val="•"/>
      <w:lvlJc w:val="left"/>
      <w:pPr>
        <w:tabs>
          <w:tab w:val="num" w:pos="720"/>
        </w:tabs>
        <w:ind w:left="720" w:hanging="360"/>
      </w:pPr>
      <w:rPr>
        <w:rFonts w:ascii="Times New Roman" w:hAnsi="Times New Roman" w:hint="default"/>
      </w:rPr>
    </w:lvl>
    <w:lvl w:ilvl="1" w:tplc="E20C9A26" w:tentative="1">
      <w:start w:val="1"/>
      <w:numFmt w:val="bullet"/>
      <w:lvlText w:val="•"/>
      <w:lvlJc w:val="left"/>
      <w:pPr>
        <w:tabs>
          <w:tab w:val="num" w:pos="1440"/>
        </w:tabs>
        <w:ind w:left="1440" w:hanging="360"/>
      </w:pPr>
      <w:rPr>
        <w:rFonts w:ascii="Times New Roman" w:hAnsi="Times New Roman" w:hint="default"/>
      </w:rPr>
    </w:lvl>
    <w:lvl w:ilvl="2" w:tplc="0A1404C0" w:tentative="1">
      <w:start w:val="1"/>
      <w:numFmt w:val="bullet"/>
      <w:lvlText w:val="•"/>
      <w:lvlJc w:val="left"/>
      <w:pPr>
        <w:tabs>
          <w:tab w:val="num" w:pos="2160"/>
        </w:tabs>
        <w:ind w:left="2160" w:hanging="360"/>
      </w:pPr>
      <w:rPr>
        <w:rFonts w:ascii="Times New Roman" w:hAnsi="Times New Roman" w:hint="default"/>
      </w:rPr>
    </w:lvl>
    <w:lvl w:ilvl="3" w:tplc="77E4D57A" w:tentative="1">
      <w:start w:val="1"/>
      <w:numFmt w:val="bullet"/>
      <w:lvlText w:val="•"/>
      <w:lvlJc w:val="left"/>
      <w:pPr>
        <w:tabs>
          <w:tab w:val="num" w:pos="2880"/>
        </w:tabs>
        <w:ind w:left="2880" w:hanging="360"/>
      </w:pPr>
      <w:rPr>
        <w:rFonts w:ascii="Times New Roman" w:hAnsi="Times New Roman" w:hint="default"/>
      </w:rPr>
    </w:lvl>
    <w:lvl w:ilvl="4" w:tplc="2D9AD3F2" w:tentative="1">
      <w:start w:val="1"/>
      <w:numFmt w:val="bullet"/>
      <w:lvlText w:val="•"/>
      <w:lvlJc w:val="left"/>
      <w:pPr>
        <w:tabs>
          <w:tab w:val="num" w:pos="3600"/>
        </w:tabs>
        <w:ind w:left="3600" w:hanging="360"/>
      </w:pPr>
      <w:rPr>
        <w:rFonts w:ascii="Times New Roman" w:hAnsi="Times New Roman" w:hint="default"/>
      </w:rPr>
    </w:lvl>
    <w:lvl w:ilvl="5" w:tplc="9BF6B644" w:tentative="1">
      <w:start w:val="1"/>
      <w:numFmt w:val="bullet"/>
      <w:lvlText w:val="•"/>
      <w:lvlJc w:val="left"/>
      <w:pPr>
        <w:tabs>
          <w:tab w:val="num" w:pos="4320"/>
        </w:tabs>
        <w:ind w:left="4320" w:hanging="360"/>
      </w:pPr>
      <w:rPr>
        <w:rFonts w:ascii="Times New Roman" w:hAnsi="Times New Roman" w:hint="default"/>
      </w:rPr>
    </w:lvl>
    <w:lvl w:ilvl="6" w:tplc="00A8A094" w:tentative="1">
      <w:start w:val="1"/>
      <w:numFmt w:val="bullet"/>
      <w:lvlText w:val="•"/>
      <w:lvlJc w:val="left"/>
      <w:pPr>
        <w:tabs>
          <w:tab w:val="num" w:pos="5040"/>
        </w:tabs>
        <w:ind w:left="5040" w:hanging="360"/>
      </w:pPr>
      <w:rPr>
        <w:rFonts w:ascii="Times New Roman" w:hAnsi="Times New Roman" w:hint="default"/>
      </w:rPr>
    </w:lvl>
    <w:lvl w:ilvl="7" w:tplc="B5DE9E50" w:tentative="1">
      <w:start w:val="1"/>
      <w:numFmt w:val="bullet"/>
      <w:lvlText w:val="•"/>
      <w:lvlJc w:val="left"/>
      <w:pPr>
        <w:tabs>
          <w:tab w:val="num" w:pos="5760"/>
        </w:tabs>
        <w:ind w:left="5760" w:hanging="360"/>
      </w:pPr>
      <w:rPr>
        <w:rFonts w:ascii="Times New Roman" w:hAnsi="Times New Roman" w:hint="default"/>
      </w:rPr>
    </w:lvl>
    <w:lvl w:ilvl="8" w:tplc="08EC9DB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12707F4"/>
    <w:multiLevelType w:val="hybridMultilevel"/>
    <w:tmpl w:val="9CF023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5721D5"/>
    <w:multiLevelType w:val="hybridMultilevel"/>
    <w:tmpl w:val="2C865972"/>
    <w:lvl w:ilvl="0" w:tplc="DD76A7DE">
      <w:start w:val="1"/>
      <w:numFmt w:val="bullet"/>
      <w:lvlText w:val="•"/>
      <w:lvlJc w:val="left"/>
      <w:pPr>
        <w:tabs>
          <w:tab w:val="num" w:pos="720"/>
        </w:tabs>
        <w:ind w:left="720" w:hanging="360"/>
      </w:pPr>
      <w:rPr>
        <w:rFonts w:ascii="Times New Roman" w:hAnsi="Times New Roman" w:hint="default"/>
      </w:rPr>
    </w:lvl>
    <w:lvl w:ilvl="1" w:tplc="5FC22038" w:tentative="1">
      <w:start w:val="1"/>
      <w:numFmt w:val="bullet"/>
      <w:lvlText w:val="•"/>
      <w:lvlJc w:val="left"/>
      <w:pPr>
        <w:tabs>
          <w:tab w:val="num" w:pos="1440"/>
        </w:tabs>
        <w:ind w:left="1440" w:hanging="360"/>
      </w:pPr>
      <w:rPr>
        <w:rFonts w:ascii="Times New Roman" w:hAnsi="Times New Roman" w:hint="default"/>
      </w:rPr>
    </w:lvl>
    <w:lvl w:ilvl="2" w:tplc="494C42CE" w:tentative="1">
      <w:start w:val="1"/>
      <w:numFmt w:val="bullet"/>
      <w:lvlText w:val="•"/>
      <w:lvlJc w:val="left"/>
      <w:pPr>
        <w:tabs>
          <w:tab w:val="num" w:pos="2160"/>
        </w:tabs>
        <w:ind w:left="2160" w:hanging="360"/>
      </w:pPr>
      <w:rPr>
        <w:rFonts w:ascii="Times New Roman" w:hAnsi="Times New Roman" w:hint="default"/>
      </w:rPr>
    </w:lvl>
    <w:lvl w:ilvl="3" w:tplc="30361540" w:tentative="1">
      <w:start w:val="1"/>
      <w:numFmt w:val="bullet"/>
      <w:lvlText w:val="•"/>
      <w:lvlJc w:val="left"/>
      <w:pPr>
        <w:tabs>
          <w:tab w:val="num" w:pos="2880"/>
        </w:tabs>
        <w:ind w:left="2880" w:hanging="360"/>
      </w:pPr>
      <w:rPr>
        <w:rFonts w:ascii="Times New Roman" w:hAnsi="Times New Roman" w:hint="default"/>
      </w:rPr>
    </w:lvl>
    <w:lvl w:ilvl="4" w:tplc="784CA1E8" w:tentative="1">
      <w:start w:val="1"/>
      <w:numFmt w:val="bullet"/>
      <w:lvlText w:val="•"/>
      <w:lvlJc w:val="left"/>
      <w:pPr>
        <w:tabs>
          <w:tab w:val="num" w:pos="3600"/>
        </w:tabs>
        <w:ind w:left="3600" w:hanging="360"/>
      </w:pPr>
      <w:rPr>
        <w:rFonts w:ascii="Times New Roman" w:hAnsi="Times New Roman" w:hint="default"/>
      </w:rPr>
    </w:lvl>
    <w:lvl w:ilvl="5" w:tplc="CF5CA4D2" w:tentative="1">
      <w:start w:val="1"/>
      <w:numFmt w:val="bullet"/>
      <w:lvlText w:val="•"/>
      <w:lvlJc w:val="left"/>
      <w:pPr>
        <w:tabs>
          <w:tab w:val="num" w:pos="4320"/>
        </w:tabs>
        <w:ind w:left="4320" w:hanging="360"/>
      </w:pPr>
      <w:rPr>
        <w:rFonts w:ascii="Times New Roman" w:hAnsi="Times New Roman" w:hint="default"/>
      </w:rPr>
    </w:lvl>
    <w:lvl w:ilvl="6" w:tplc="BDC6E34E" w:tentative="1">
      <w:start w:val="1"/>
      <w:numFmt w:val="bullet"/>
      <w:lvlText w:val="•"/>
      <w:lvlJc w:val="left"/>
      <w:pPr>
        <w:tabs>
          <w:tab w:val="num" w:pos="5040"/>
        </w:tabs>
        <w:ind w:left="5040" w:hanging="360"/>
      </w:pPr>
      <w:rPr>
        <w:rFonts w:ascii="Times New Roman" w:hAnsi="Times New Roman" w:hint="default"/>
      </w:rPr>
    </w:lvl>
    <w:lvl w:ilvl="7" w:tplc="E2624A94" w:tentative="1">
      <w:start w:val="1"/>
      <w:numFmt w:val="bullet"/>
      <w:lvlText w:val="•"/>
      <w:lvlJc w:val="left"/>
      <w:pPr>
        <w:tabs>
          <w:tab w:val="num" w:pos="5760"/>
        </w:tabs>
        <w:ind w:left="5760" w:hanging="360"/>
      </w:pPr>
      <w:rPr>
        <w:rFonts w:ascii="Times New Roman" w:hAnsi="Times New Roman" w:hint="default"/>
      </w:rPr>
    </w:lvl>
    <w:lvl w:ilvl="8" w:tplc="9F5AA88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887781F"/>
    <w:multiLevelType w:val="hybridMultilevel"/>
    <w:tmpl w:val="FAC85412"/>
    <w:lvl w:ilvl="0" w:tplc="AD30855A">
      <w:start w:val="1"/>
      <w:numFmt w:val="bullet"/>
      <w:lvlText w:val="•"/>
      <w:lvlJc w:val="left"/>
      <w:pPr>
        <w:tabs>
          <w:tab w:val="num" w:pos="720"/>
        </w:tabs>
        <w:ind w:left="720" w:hanging="360"/>
      </w:pPr>
      <w:rPr>
        <w:rFonts w:ascii="Times New Roman" w:hAnsi="Times New Roman" w:hint="default"/>
      </w:rPr>
    </w:lvl>
    <w:lvl w:ilvl="1" w:tplc="5B5EA436" w:tentative="1">
      <w:start w:val="1"/>
      <w:numFmt w:val="bullet"/>
      <w:lvlText w:val="•"/>
      <w:lvlJc w:val="left"/>
      <w:pPr>
        <w:tabs>
          <w:tab w:val="num" w:pos="1440"/>
        </w:tabs>
        <w:ind w:left="1440" w:hanging="360"/>
      </w:pPr>
      <w:rPr>
        <w:rFonts w:ascii="Times New Roman" w:hAnsi="Times New Roman" w:hint="default"/>
      </w:rPr>
    </w:lvl>
    <w:lvl w:ilvl="2" w:tplc="44AE4588" w:tentative="1">
      <w:start w:val="1"/>
      <w:numFmt w:val="bullet"/>
      <w:lvlText w:val="•"/>
      <w:lvlJc w:val="left"/>
      <w:pPr>
        <w:tabs>
          <w:tab w:val="num" w:pos="2160"/>
        </w:tabs>
        <w:ind w:left="2160" w:hanging="360"/>
      </w:pPr>
      <w:rPr>
        <w:rFonts w:ascii="Times New Roman" w:hAnsi="Times New Roman" w:hint="default"/>
      </w:rPr>
    </w:lvl>
    <w:lvl w:ilvl="3" w:tplc="D320EFF2" w:tentative="1">
      <w:start w:val="1"/>
      <w:numFmt w:val="bullet"/>
      <w:lvlText w:val="•"/>
      <w:lvlJc w:val="left"/>
      <w:pPr>
        <w:tabs>
          <w:tab w:val="num" w:pos="2880"/>
        </w:tabs>
        <w:ind w:left="2880" w:hanging="360"/>
      </w:pPr>
      <w:rPr>
        <w:rFonts w:ascii="Times New Roman" w:hAnsi="Times New Roman" w:hint="default"/>
      </w:rPr>
    </w:lvl>
    <w:lvl w:ilvl="4" w:tplc="A98C07BA" w:tentative="1">
      <w:start w:val="1"/>
      <w:numFmt w:val="bullet"/>
      <w:lvlText w:val="•"/>
      <w:lvlJc w:val="left"/>
      <w:pPr>
        <w:tabs>
          <w:tab w:val="num" w:pos="3600"/>
        </w:tabs>
        <w:ind w:left="3600" w:hanging="360"/>
      </w:pPr>
      <w:rPr>
        <w:rFonts w:ascii="Times New Roman" w:hAnsi="Times New Roman" w:hint="default"/>
      </w:rPr>
    </w:lvl>
    <w:lvl w:ilvl="5" w:tplc="CFE06296" w:tentative="1">
      <w:start w:val="1"/>
      <w:numFmt w:val="bullet"/>
      <w:lvlText w:val="•"/>
      <w:lvlJc w:val="left"/>
      <w:pPr>
        <w:tabs>
          <w:tab w:val="num" w:pos="4320"/>
        </w:tabs>
        <w:ind w:left="4320" w:hanging="360"/>
      </w:pPr>
      <w:rPr>
        <w:rFonts w:ascii="Times New Roman" w:hAnsi="Times New Roman" w:hint="default"/>
      </w:rPr>
    </w:lvl>
    <w:lvl w:ilvl="6" w:tplc="A546147C" w:tentative="1">
      <w:start w:val="1"/>
      <w:numFmt w:val="bullet"/>
      <w:lvlText w:val="•"/>
      <w:lvlJc w:val="left"/>
      <w:pPr>
        <w:tabs>
          <w:tab w:val="num" w:pos="5040"/>
        </w:tabs>
        <w:ind w:left="5040" w:hanging="360"/>
      </w:pPr>
      <w:rPr>
        <w:rFonts w:ascii="Times New Roman" w:hAnsi="Times New Roman" w:hint="default"/>
      </w:rPr>
    </w:lvl>
    <w:lvl w:ilvl="7" w:tplc="3C8C162E" w:tentative="1">
      <w:start w:val="1"/>
      <w:numFmt w:val="bullet"/>
      <w:lvlText w:val="•"/>
      <w:lvlJc w:val="left"/>
      <w:pPr>
        <w:tabs>
          <w:tab w:val="num" w:pos="5760"/>
        </w:tabs>
        <w:ind w:left="5760" w:hanging="360"/>
      </w:pPr>
      <w:rPr>
        <w:rFonts w:ascii="Times New Roman" w:hAnsi="Times New Roman" w:hint="default"/>
      </w:rPr>
    </w:lvl>
    <w:lvl w:ilvl="8" w:tplc="25384A6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9072FAF"/>
    <w:multiLevelType w:val="hybridMultilevel"/>
    <w:tmpl w:val="3400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B6242"/>
    <w:multiLevelType w:val="hybridMultilevel"/>
    <w:tmpl w:val="98F8EF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01F91"/>
    <w:multiLevelType w:val="hybridMultilevel"/>
    <w:tmpl w:val="614E5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D5170C"/>
    <w:multiLevelType w:val="hybridMultilevel"/>
    <w:tmpl w:val="A47E0FA4"/>
    <w:lvl w:ilvl="0" w:tplc="844AADAA">
      <w:start w:val="1"/>
      <w:numFmt w:val="bullet"/>
      <w:lvlText w:val="•"/>
      <w:lvlJc w:val="left"/>
      <w:pPr>
        <w:tabs>
          <w:tab w:val="num" w:pos="720"/>
        </w:tabs>
        <w:ind w:left="720" w:hanging="360"/>
      </w:pPr>
      <w:rPr>
        <w:rFonts w:ascii="Times New Roman" w:hAnsi="Times New Roman" w:hint="default"/>
      </w:rPr>
    </w:lvl>
    <w:lvl w:ilvl="1" w:tplc="E48686B8" w:tentative="1">
      <w:start w:val="1"/>
      <w:numFmt w:val="bullet"/>
      <w:lvlText w:val="•"/>
      <w:lvlJc w:val="left"/>
      <w:pPr>
        <w:tabs>
          <w:tab w:val="num" w:pos="1440"/>
        </w:tabs>
        <w:ind w:left="1440" w:hanging="360"/>
      </w:pPr>
      <w:rPr>
        <w:rFonts w:ascii="Times New Roman" w:hAnsi="Times New Roman" w:hint="default"/>
      </w:rPr>
    </w:lvl>
    <w:lvl w:ilvl="2" w:tplc="E40074F4" w:tentative="1">
      <w:start w:val="1"/>
      <w:numFmt w:val="bullet"/>
      <w:lvlText w:val="•"/>
      <w:lvlJc w:val="left"/>
      <w:pPr>
        <w:tabs>
          <w:tab w:val="num" w:pos="2160"/>
        </w:tabs>
        <w:ind w:left="2160" w:hanging="360"/>
      </w:pPr>
      <w:rPr>
        <w:rFonts w:ascii="Times New Roman" w:hAnsi="Times New Roman" w:hint="default"/>
      </w:rPr>
    </w:lvl>
    <w:lvl w:ilvl="3" w:tplc="3A902980" w:tentative="1">
      <w:start w:val="1"/>
      <w:numFmt w:val="bullet"/>
      <w:lvlText w:val="•"/>
      <w:lvlJc w:val="left"/>
      <w:pPr>
        <w:tabs>
          <w:tab w:val="num" w:pos="2880"/>
        </w:tabs>
        <w:ind w:left="2880" w:hanging="360"/>
      </w:pPr>
      <w:rPr>
        <w:rFonts w:ascii="Times New Roman" w:hAnsi="Times New Roman" w:hint="default"/>
      </w:rPr>
    </w:lvl>
    <w:lvl w:ilvl="4" w:tplc="8D765C88" w:tentative="1">
      <w:start w:val="1"/>
      <w:numFmt w:val="bullet"/>
      <w:lvlText w:val="•"/>
      <w:lvlJc w:val="left"/>
      <w:pPr>
        <w:tabs>
          <w:tab w:val="num" w:pos="3600"/>
        </w:tabs>
        <w:ind w:left="3600" w:hanging="360"/>
      </w:pPr>
      <w:rPr>
        <w:rFonts w:ascii="Times New Roman" w:hAnsi="Times New Roman" w:hint="default"/>
      </w:rPr>
    </w:lvl>
    <w:lvl w:ilvl="5" w:tplc="26CE29C4" w:tentative="1">
      <w:start w:val="1"/>
      <w:numFmt w:val="bullet"/>
      <w:lvlText w:val="•"/>
      <w:lvlJc w:val="left"/>
      <w:pPr>
        <w:tabs>
          <w:tab w:val="num" w:pos="4320"/>
        </w:tabs>
        <w:ind w:left="4320" w:hanging="360"/>
      </w:pPr>
      <w:rPr>
        <w:rFonts w:ascii="Times New Roman" w:hAnsi="Times New Roman" w:hint="default"/>
      </w:rPr>
    </w:lvl>
    <w:lvl w:ilvl="6" w:tplc="C4EAFC70" w:tentative="1">
      <w:start w:val="1"/>
      <w:numFmt w:val="bullet"/>
      <w:lvlText w:val="•"/>
      <w:lvlJc w:val="left"/>
      <w:pPr>
        <w:tabs>
          <w:tab w:val="num" w:pos="5040"/>
        </w:tabs>
        <w:ind w:left="5040" w:hanging="360"/>
      </w:pPr>
      <w:rPr>
        <w:rFonts w:ascii="Times New Roman" w:hAnsi="Times New Roman" w:hint="default"/>
      </w:rPr>
    </w:lvl>
    <w:lvl w:ilvl="7" w:tplc="E6B44718" w:tentative="1">
      <w:start w:val="1"/>
      <w:numFmt w:val="bullet"/>
      <w:lvlText w:val="•"/>
      <w:lvlJc w:val="left"/>
      <w:pPr>
        <w:tabs>
          <w:tab w:val="num" w:pos="5760"/>
        </w:tabs>
        <w:ind w:left="5760" w:hanging="360"/>
      </w:pPr>
      <w:rPr>
        <w:rFonts w:ascii="Times New Roman" w:hAnsi="Times New Roman" w:hint="default"/>
      </w:rPr>
    </w:lvl>
    <w:lvl w:ilvl="8" w:tplc="CE32FBC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1952C41"/>
    <w:multiLevelType w:val="hybridMultilevel"/>
    <w:tmpl w:val="50D0BDC6"/>
    <w:lvl w:ilvl="0" w:tplc="384E99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D1EDD"/>
    <w:multiLevelType w:val="hybridMultilevel"/>
    <w:tmpl w:val="5A18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B4559"/>
    <w:multiLevelType w:val="hybridMultilevel"/>
    <w:tmpl w:val="4200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33295"/>
    <w:multiLevelType w:val="hybridMultilevel"/>
    <w:tmpl w:val="2A40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90E99"/>
    <w:multiLevelType w:val="hybridMultilevel"/>
    <w:tmpl w:val="79BC8F20"/>
    <w:lvl w:ilvl="0" w:tplc="608C3A36">
      <w:start w:val="1"/>
      <w:numFmt w:val="bullet"/>
      <w:lvlText w:val="•"/>
      <w:lvlJc w:val="left"/>
      <w:pPr>
        <w:tabs>
          <w:tab w:val="num" w:pos="720"/>
        </w:tabs>
        <w:ind w:left="720" w:hanging="360"/>
      </w:pPr>
      <w:rPr>
        <w:rFonts w:ascii="Times New Roman" w:hAnsi="Times New Roman" w:hint="default"/>
      </w:rPr>
    </w:lvl>
    <w:lvl w:ilvl="1" w:tplc="BD944FB2" w:tentative="1">
      <w:start w:val="1"/>
      <w:numFmt w:val="bullet"/>
      <w:lvlText w:val="•"/>
      <w:lvlJc w:val="left"/>
      <w:pPr>
        <w:tabs>
          <w:tab w:val="num" w:pos="1440"/>
        </w:tabs>
        <w:ind w:left="1440" w:hanging="360"/>
      </w:pPr>
      <w:rPr>
        <w:rFonts w:ascii="Times New Roman" w:hAnsi="Times New Roman" w:hint="default"/>
      </w:rPr>
    </w:lvl>
    <w:lvl w:ilvl="2" w:tplc="CF6E5A2E" w:tentative="1">
      <w:start w:val="1"/>
      <w:numFmt w:val="bullet"/>
      <w:lvlText w:val="•"/>
      <w:lvlJc w:val="left"/>
      <w:pPr>
        <w:tabs>
          <w:tab w:val="num" w:pos="2160"/>
        </w:tabs>
        <w:ind w:left="2160" w:hanging="360"/>
      </w:pPr>
      <w:rPr>
        <w:rFonts w:ascii="Times New Roman" w:hAnsi="Times New Roman" w:hint="default"/>
      </w:rPr>
    </w:lvl>
    <w:lvl w:ilvl="3" w:tplc="12605E98" w:tentative="1">
      <w:start w:val="1"/>
      <w:numFmt w:val="bullet"/>
      <w:lvlText w:val="•"/>
      <w:lvlJc w:val="left"/>
      <w:pPr>
        <w:tabs>
          <w:tab w:val="num" w:pos="2880"/>
        </w:tabs>
        <w:ind w:left="2880" w:hanging="360"/>
      </w:pPr>
      <w:rPr>
        <w:rFonts w:ascii="Times New Roman" w:hAnsi="Times New Roman" w:hint="default"/>
      </w:rPr>
    </w:lvl>
    <w:lvl w:ilvl="4" w:tplc="83EED702" w:tentative="1">
      <w:start w:val="1"/>
      <w:numFmt w:val="bullet"/>
      <w:lvlText w:val="•"/>
      <w:lvlJc w:val="left"/>
      <w:pPr>
        <w:tabs>
          <w:tab w:val="num" w:pos="3600"/>
        </w:tabs>
        <w:ind w:left="3600" w:hanging="360"/>
      </w:pPr>
      <w:rPr>
        <w:rFonts w:ascii="Times New Roman" w:hAnsi="Times New Roman" w:hint="default"/>
      </w:rPr>
    </w:lvl>
    <w:lvl w:ilvl="5" w:tplc="28801D34" w:tentative="1">
      <w:start w:val="1"/>
      <w:numFmt w:val="bullet"/>
      <w:lvlText w:val="•"/>
      <w:lvlJc w:val="left"/>
      <w:pPr>
        <w:tabs>
          <w:tab w:val="num" w:pos="4320"/>
        </w:tabs>
        <w:ind w:left="4320" w:hanging="360"/>
      </w:pPr>
      <w:rPr>
        <w:rFonts w:ascii="Times New Roman" w:hAnsi="Times New Roman" w:hint="default"/>
      </w:rPr>
    </w:lvl>
    <w:lvl w:ilvl="6" w:tplc="CB6C6F10" w:tentative="1">
      <w:start w:val="1"/>
      <w:numFmt w:val="bullet"/>
      <w:lvlText w:val="•"/>
      <w:lvlJc w:val="left"/>
      <w:pPr>
        <w:tabs>
          <w:tab w:val="num" w:pos="5040"/>
        </w:tabs>
        <w:ind w:left="5040" w:hanging="360"/>
      </w:pPr>
      <w:rPr>
        <w:rFonts w:ascii="Times New Roman" w:hAnsi="Times New Roman" w:hint="default"/>
      </w:rPr>
    </w:lvl>
    <w:lvl w:ilvl="7" w:tplc="1CA4175C" w:tentative="1">
      <w:start w:val="1"/>
      <w:numFmt w:val="bullet"/>
      <w:lvlText w:val="•"/>
      <w:lvlJc w:val="left"/>
      <w:pPr>
        <w:tabs>
          <w:tab w:val="num" w:pos="5760"/>
        </w:tabs>
        <w:ind w:left="5760" w:hanging="360"/>
      </w:pPr>
      <w:rPr>
        <w:rFonts w:ascii="Times New Roman" w:hAnsi="Times New Roman" w:hint="default"/>
      </w:rPr>
    </w:lvl>
    <w:lvl w:ilvl="8" w:tplc="6C22E692"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14"/>
  </w:num>
  <w:num w:numId="3">
    <w:abstractNumId w:val="5"/>
  </w:num>
  <w:num w:numId="4">
    <w:abstractNumId w:val="11"/>
  </w:num>
  <w:num w:numId="5">
    <w:abstractNumId w:val="9"/>
  </w:num>
  <w:num w:numId="6">
    <w:abstractNumId w:val="18"/>
  </w:num>
  <w:num w:numId="7">
    <w:abstractNumId w:val="13"/>
  </w:num>
  <w:num w:numId="8">
    <w:abstractNumId w:val="10"/>
  </w:num>
  <w:num w:numId="9">
    <w:abstractNumId w:val="4"/>
  </w:num>
  <w:num w:numId="10">
    <w:abstractNumId w:val="22"/>
  </w:num>
  <w:num w:numId="11">
    <w:abstractNumId w:val="1"/>
  </w:num>
  <w:num w:numId="12">
    <w:abstractNumId w:val="19"/>
  </w:num>
  <w:num w:numId="13">
    <w:abstractNumId w:val="6"/>
  </w:num>
  <w:num w:numId="14">
    <w:abstractNumId w:val="20"/>
  </w:num>
  <w:num w:numId="15">
    <w:abstractNumId w:val="17"/>
  </w:num>
  <w:num w:numId="16">
    <w:abstractNumId w:val="9"/>
  </w:num>
  <w:num w:numId="17">
    <w:abstractNumId w:val="9"/>
  </w:num>
  <w:num w:numId="18">
    <w:abstractNumId w:val="21"/>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15"/>
  </w:num>
  <w:num w:numId="30">
    <w:abstractNumId w:val="9"/>
  </w:num>
  <w:num w:numId="31">
    <w:abstractNumId w:val="8"/>
  </w:num>
  <w:num w:numId="32">
    <w:abstractNumId w:val="3"/>
  </w:num>
  <w:num w:numId="33">
    <w:abstractNumId w:val="2"/>
  </w:num>
  <w:num w:numId="34">
    <w:abstractNumId w:val="7"/>
  </w:num>
  <w:num w:numId="35">
    <w:abstractNumId w:val="16"/>
  </w:num>
  <w:num w:numId="36">
    <w:abstractNumId w:val="12"/>
  </w:num>
  <w:num w:numId="37">
    <w:abstractNumId w:val="9"/>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9"/>
  </w:num>
  <w:num w:numId="41">
    <w:abstractNumId w:val="9"/>
  </w:num>
  <w:num w:numId="42">
    <w:abstractNumId w:val="9"/>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8A"/>
    <w:rsid w:val="00006E80"/>
    <w:rsid w:val="000255D5"/>
    <w:rsid w:val="00025C6D"/>
    <w:rsid w:val="000312A4"/>
    <w:rsid w:val="00044613"/>
    <w:rsid w:val="00050394"/>
    <w:rsid w:val="000564C2"/>
    <w:rsid w:val="0007149B"/>
    <w:rsid w:val="00075B79"/>
    <w:rsid w:val="0007660F"/>
    <w:rsid w:val="0008062C"/>
    <w:rsid w:val="00081841"/>
    <w:rsid w:val="00081ECF"/>
    <w:rsid w:val="000963F2"/>
    <w:rsid w:val="000A24AC"/>
    <w:rsid w:val="000A4AC9"/>
    <w:rsid w:val="000B3C04"/>
    <w:rsid w:val="000C7431"/>
    <w:rsid w:val="000D4EE8"/>
    <w:rsid w:val="001056CB"/>
    <w:rsid w:val="00116B61"/>
    <w:rsid w:val="00124613"/>
    <w:rsid w:val="00132B6F"/>
    <w:rsid w:val="00136E0E"/>
    <w:rsid w:val="001372E9"/>
    <w:rsid w:val="001438BE"/>
    <w:rsid w:val="00160254"/>
    <w:rsid w:val="00161D03"/>
    <w:rsid w:val="00172859"/>
    <w:rsid w:val="00177F5A"/>
    <w:rsid w:val="00181693"/>
    <w:rsid w:val="00184065"/>
    <w:rsid w:val="00194F4D"/>
    <w:rsid w:val="00195D32"/>
    <w:rsid w:val="00197110"/>
    <w:rsid w:val="001A26D9"/>
    <w:rsid w:val="001B0962"/>
    <w:rsid w:val="001B1BB1"/>
    <w:rsid w:val="001B6CED"/>
    <w:rsid w:val="001C23C9"/>
    <w:rsid w:val="001C489A"/>
    <w:rsid w:val="001C4E69"/>
    <w:rsid w:val="001E1306"/>
    <w:rsid w:val="001E26AA"/>
    <w:rsid w:val="001E516C"/>
    <w:rsid w:val="001E70BF"/>
    <w:rsid w:val="001F4E4C"/>
    <w:rsid w:val="002129DB"/>
    <w:rsid w:val="00217717"/>
    <w:rsid w:val="0022078F"/>
    <w:rsid w:val="00226653"/>
    <w:rsid w:val="00232A6B"/>
    <w:rsid w:val="00236EE1"/>
    <w:rsid w:val="00265073"/>
    <w:rsid w:val="00274FBC"/>
    <w:rsid w:val="00276AA0"/>
    <w:rsid w:val="00280EE2"/>
    <w:rsid w:val="00291C02"/>
    <w:rsid w:val="00292169"/>
    <w:rsid w:val="00295996"/>
    <w:rsid w:val="0029743C"/>
    <w:rsid w:val="002B4E83"/>
    <w:rsid w:val="002B7B26"/>
    <w:rsid w:val="002C0D30"/>
    <w:rsid w:val="002C3372"/>
    <w:rsid w:val="002C4BC3"/>
    <w:rsid w:val="002C59D2"/>
    <w:rsid w:val="002C6E26"/>
    <w:rsid w:val="002D048B"/>
    <w:rsid w:val="002D2372"/>
    <w:rsid w:val="002D58FF"/>
    <w:rsid w:val="002F16DF"/>
    <w:rsid w:val="002F3C15"/>
    <w:rsid w:val="002F6FD1"/>
    <w:rsid w:val="00317A35"/>
    <w:rsid w:val="00317A71"/>
    <w:rsid w:val="00324147"/>
    <w:rsid w:val="00332A7A"/>
    <w:rsid w:val="0034301D"/>
    <w:rsid w:val="0034607E"/>
    <w:rsid w:val="00353D1D"/>
    <w:rsid w:val="003622CA"/>
    <w:rsid w:val="003660B4"/>
    <w:rsid w:val="00375233"/>
    <w:rsid w:val="0038306A"/>
    <w:rsid w:val="00384F15"/>
    <w:rsid w:val="00392BAB"/>
    <w:rsid w:val="003A0DC7"/>
    <w:rsid w:val="003A4DF0"/>
    <w:rsid w:val="003B1D6C"/>
    <w:rsid w:val="003C00DA"/>
    <w:rsid w:val="003C4CBE"/>
    <w:rsid w:val="003C671A"/>
    <w:rsid w:val="003D4123"/>
    <w:rsid w:val="003D62C1"/>
    <w:rsid w:val="003D648F"/>
    <w:rsid w:val="003F6697"/>
    <w:rsid w:val="004158D0"/>
    <w:rsid w:val="00427915"/>
    <w:rsid w:val="00432A8A"/>
    <w:rsid w:val="00435CAC"/>
    <w:rsid w:val="004436CC"/>
    <w:rsid w:val="00446133"/>
    <w:rsid w:val="00454C27"/>
    <w:rsid w:val="004555E4"/>
    <w:rsid w:val="0048371F"/>
    <w:rsid w:val="004B048E"/>
    <w:rsid w:val="004B7F06"/>
    <w:rsid w:val="004D7A02"/>
    <w:rsid w:val="004E484C"/>
    <w:rsid w:val="004F7185"/>
    <w:rsid w:val="00503DAD"/>
    <w:rsid w:val="0050522A"/>
    <w:rsid w:val="005303A1"/>
    <w:rsid w:val="0053052E"/>
    <w:rsid w:val="005320A0"/>
    <w:rsid w:val="00534CC6"/>
    <w:rsid w:val="0053740F"/>
    <w:rsid w:val="00537A59"/>
    <w:rsid w:val="00543687"/>
    <w:rsid w:val="00551EAE"/>
    <w:rsid w:val="0055533E"/>
    <w:rsid w:val="0056572D"/>
    <w:rsid w:val="00572D45"/>
    <w:rsid w:val="0057438C"/>
    <w:rsid w:val="00580CC9"/>
    <w:rsid w:val="00583331"/>
    <w:rsid w:val="005854F2"/>
    <w:rsid w:val="005924CE"/>
    <w:rsid w:val="0059258F"/>
    <w:rsid w:val="00593DF9"/>
    <w:rsid w:val="00594EC6"/>
    <w:rsid w:val="005A69A2"/>
    <w:rsid w:val="005B1979"/>
    <w:rsid w:val="005B588E"/>
    <w:rsid w:val="005C1F41"/>
    <w:rsid w:val="005D27EB"/>
    <w:rsid w:val="005D298B"/>
    <w:rsid w:val="005D47AF"/>
    <w:rsid w:val="005D4F03"/>
    <w:rsid w:val="005D54E9"/>
    <w:rsid w:val="005D5EC7"/>
    <w:rsid w:val="005D74AC"/>
    <w:rsid w:val="005D7840"/>
    <w:rsid w:val="005E5302"/>
    <w:rsid w:val="005E7689"/>
    <w:rsid w:val="0063169F"/>
    <w:rsid w:val="00631F8F"/>
    <w:rsid w:val="00640454"/>
    <w:rsid w:val="00642610"/>
    <w:rsid w:val="00645EDB"/>
    <w:rsid w:val="0065044A"/>
    <w:rsid w:val="00653AA1"/>
    <w:rsid w:val="00657FDB"/>
    <w:rsid w:val="00663DCA"/>
    <w:rsid w:val="0067249D"/>
    <w:rsid w:val="00672680"/>
    <w:rsid w:val="00676B25"/>
    <w:rsid w:val="00680F90"/>
    <w:rsid w:val="00686069"/>
    <w:rsid w:val="00687753"/>
    <w:rsid w:val="006912E3"/>
    <w:rsid w:val="00694CF6"/>
    <w:rsid w:val="0069583D"/>
    <w:rsid w:val="006A17D0"/>
    <w:rsid w:val="006A375F"/>
    <w:rsid w:val="006B4019"/>
    <w:rsid w:val="006C685D"/>
    <w:rsid w:val="006C75D1"/>
    <w:rsid w:val="006D69EC"/>
    <w:rsid w:val="006F0C86"/>
    <w:rsid w:val="006F17B5"/>
    <w:rsid w:val="006F42E6"/>
    <w:rsid w:val="00701ECE"/>
    <w:rsid w:val="00702D71"/>
    <w:rsid w:val="00702EE6"/>
    <w:rsid w:val="007059A0"/>
    <w:rsid w:val="00717262"/>
    <w:rsid w:val="00723C55"/>
    <w:rsid w:val="00737A5C"/>
    <w:rsid w:val="00742C24"/>
    <w:rsid w:val="00744F2B"/>
    <w:rsid w:val="00745614"/>
    <w:rsid w:val="00745941"/>
    <w:rsid w:val="00746DF9"/>
    <w:rsid w:val="00750E4B"/>
    <w:rsid w:val="00755787"/>
    <w:rsid w:val="00764266"/>
    <w:rsid w:val="007778B1"/>
    <w:rsid w:val="007861CC"/>
    <w:rsid w:val="007969AF"/>
    <w:rsid w:val="007A3EF5"/>
    <w:rsid w:val="007A44AE"/>
    <w:rsid w:val="007B0A05"/>
    <w:rsid w:val="007B29C6"/>
    <w:rsid w:val="007B37C0"/>
    <w:rsid w:val="007B6B02"/>
    <w:rsid w:val="007C23F4"/>
    <w:rsid w:val="007C4972"/>
    <w:rsid w:val="007D2D95"/>
    <w:rsid w:val="007D31E6"/>
    <w:rsid w:val="007E0FA2"/>
    <w:rsid w:val="007E11DA"/>
    <w:rsid w:val="007E1DEE"/>
    <w:rsid w:val="007E20BA"/>
    <w:rsid w:val="007F5972"/>
    <w:rsid w:val="007F7C91"/>
    <w:rsid w:val="00812092"/>
    <w:rsid w:val="00851FBA"/>
    <w:rsid w:val="0086722B"/>
    <w:rsid w:val="00890F2C"/>
    <w:rsid w:val="008933D7"/>
    <w:rsid w:val="008A0143"/>
    <w:rsid w:val="008A21D4"/>
    <w:rsid w:val="008A3C4B"/>
    <w:rsid w:val="008A7831"/>
    <w:rsid w:val="008B11D9"/>
    <w:rsid w:val="008C1453"/>
    <w:rsid w:val="008C41DE"/>
    <w:rsid w:val="008D0511"/>
    <w:rsid w:val="008E0133"/>
    <w:rsid w:val="008F3B99"/>
    <w:rsid w:val="0090330B"/>
    <w:rsid w:val="00911361"/>
    <w:rsid w:val="009126CB"/>
    <w:rsid w:val="0091522F"/>
    <w:rsid w:val="00931033"/>
    <w:rsid w:val="0093734B"/>
    <w:rsid w:val="00945323"/>
    <w:rsid w:val="00954A18"/>
    <w:rsid w:val="00984493"/>
    <w:rsid w:val="00984D97"/>
    <w:rsid w:val="009872DA"/>
    <w:rsid w:val="00990F7C"/>
    <w:rsid w:val="00992651"/>
    <w:rsid w:val="009938CC"/>
    <w:rsid w:val="0099410B"/>
    <w:rsid w:val="00994FB4"/>
    <w:rsid w:val="009A3341"/>
    <w:rsid w:val="009A3C32"/>
    <w:rsid w:val="009C72BA"/>
    <w:rsid w:val="009D40E2"/>
    <w:rsid w:val="009E2EEC"/>
    <w:rsid w:val="009E6068"/>
    <w:rsid w:val="009E6F3C"/>
    <w:rsid w:val="009F20B1"/>
    <w:rsid w:val="009F2982"/>
    <w:rsid w:val="009F3615"/>
    <w:rsid w:val="00A021E5"/>
    <w:rsid w:val="00A04F92"/>
    <w:rsid w:val="00A05CDB"/>
    <w:rsid w:val="00A10594"/>
    <w:rsid w:val="00A108E8"/>
    <w:rsid w:val="00A1525F"/>
    <w:rsid w:val="00A2227D"/>
    <w:rsid w:val="00A22DBF"/>
    <w:rsid w:val="00A2649A"/>
    <w:rsid w:val="00A32F5F"/>
    <w:rsid w:val="00A3314F"/>
    <w:rsid w:val="00A34E7D"/>
    <w:rsid w:val="00A54C84"/>
    <w:rsid w:val="00A6007F"/>
    <w:rsid w:val="00A63C90"/>
    <w:rsid w:val="00A6463B"/>
    <w:rsid w:val="00A64A12"/>
    <w:rsid w:val="00A65606"/>
    <w:rsid w:val="00A81EAB"/>
    <w:rsid w:val="00A81F2A"/>
    <w:rsid w:val="00A84808"/>
    <w:rsid w:val="00A86C3D"/>
    <w:rsid w:val="00A9090D"/>
    <w:rsid w:val="00AA2652"/>
    <w:rsid w:val="00AA4C72"/>
    <w:rsid w:val="00AB2504"/>
    <w:rsid w:val="00AB5FBD"/>
    <w:rsid w:val="00AF11C8"/>
    <w:rsid w:val="00AF7CFB"/>
    <w:rsid w:val="00B03980"/>
    <w:rsid w:val="00B043F2"/>
    <w:rsid w:val="00B14E15"/>
    <w:rsid w:val="00B21199"/>
    <w:rsid w:val="00B21390"/>
    <w:rsid w:val="00B26655"/>
    <w:rsid w:val="00B30E52"/>
    <w:rsid w:val="00B45D40"/>
    <w:rsid w:val="00B47909"/>
    <w:rsid w:val="00B512FD"/>
    <w:rsid w:val="00B6783B"/>
    <w:rsid w:val="00B72CC3"/>
    <w:rsid w:val="00B753C9"/>
    <w:rsid w:val="00B81EBA"/>
    <w:rsid w:val="00B878FB"/>
    <w:rsid w:val="00B925FC"/>
    <w:rsid w:val="00B9317E"/>
    <w:rsid w:val="00B96DFC"/>
    <w:rsid w:val="00BB3D76"/>
    <w:rsid w:val="00BB5169"/>
    <w:rsid w:val="00BC020D"/>
    <w:rsid w:val="00BC087B"/>
    <w:rsid w:val="00BC34E6"/>
    <w:rsid w:val="00BC4E04"/>
    <w:rsid w:val="00BC5E2A"/>
    <w:rsid w:val="00BD0A8E"/>
    <w:rsid w:val="00BD2C8A"/>
    <w:rsid w:val="00BD5EC6"/>
    <w:rsid w:val="00BD6D1D"/>
    <w:rsid w:val="00BE13A1"/>
    <w:rsid w:val="00BF0A88"/>
    <w:rsid w:val="00BF14EF"/>
    <w:rsid w:val="00C12338"/>
    <w:rsid w:val="00C42680"/>
    <w:rsid w:val="00C446B2"/>
    <w:rsid w:val="00C52197"/>
    <w:rsid w:val="00C5219C"/>
    <w:rsid w:val="00C5339B"/>
    <w:rsid w:val="00C62964"/>
    <w:rsid w:val="00C65364"/>
    <w:rsid w:val="00C70B66"/>
    <w:rsid w:val="00C71A29"/>
    <w:rsid w:val="00C856DF"/>
    <w:rsid w:val="00C946E1"/>
    <w:rsid w:val="00C94F0D"/>
    <w:rsid w:val="00CA0127"/>
    <w:rsid w:val="00CA1C10"/>
    <w:rsid w:val="00CA611F"/>
    <w:rsid w:val="00CB45B2"/>
    <w:rsid w:val="00CC4A5E"/>
    <w:rsid w:val="00CC741E"/>
    <w:rsid w:val="00CD734C"/>
    <w:rsid w:val="00CD7EB4"/>
    <w:rsid w:val="00CF1BDA"/>
    <w:rsid w:val="00D07839"/>
    <w:rsid w:val="00D12C98"/>
    <w:rsid w:val="00D22EFD"/>
    <w:rsid w:val="00D237AA"/>
    <w:rsid w:val="00D27861"/>
    <w:rsid w:val="00D3002C"/>
    <w:rsid w:val="00D353EB"/>
    <w:rsid w:val="00D356D3"/>
    <w:rsid w:val="00D36D51"/>
    <w:rsid w:val="00D52889"/>
    <w:rsid w:val="00D5391A"/>
    <w:rsid w:val="00D56E02"/>
    <w:rsid w:val="00D6330A"/>
    <w:rsid w:val="00D70B82"/>
    <w:rsid w:val="00D8141B"/>
    <w:rsid w:val="00D91E5D"/>
    <w:rsid w:val="00D956EC"/>
    <w:rsid w:val="00DA09BC"/>
    <w:rsid w:val="00DA56BD"/>
    <w:rsid w:val="00DC12C1"/>
    <w:rsid w:val="00DD5062"/>
    <w:rsid w:val="00DD563C"/>
    <w:rsid w:val="00DE05AE"/>
    <w:rsid w:val="00DE4C14"/>
    <w:rsid w:val="00E0696A"/>
    <w:rsid w:val="00E12F8B"/>
    <w:rsid w:val="00E16451"/>
    <w:rsid w:val="00E169A7"/>
    <w:rsid w:val="00E16B2C"/>
    <w:rsid w:val="00E16C7F"/>
    <w:rsid w:val="00E17736"/>
    <w:rsid w:val="00E20E4A"/>
    <w:rsid w:val="00E20EA4"/>
    <w:rsid w:val="00E22F1D"/>
    <w:rsid w:val="00E31469"/>
    <w:rsid w:val="00E317D2"/>
    <w:rsid w:val="00E35E00"/>
    <w:rsid w:val="00E36923"/>
    <w:rsid w:val="00E40233"/>
    <w:rsid w:val="00E411E8"/>
    <w:rsid w:val="00E546C4"/>
    <w:rsid w:val="00E5602C"/>
    <w:rsid w:val="00E562CD"/>
    <w:rsid w:val="00E66EBF"/>
    <w:rsid w:val="00E766E9"/>
    <w:rsid w:val="00E865D6"/>
    <w:rsid w:val="00E920F3"/>
    <w:rsid w:val="00EA077B"/>
    <w:rsid w:val="00EB1F04"/>
    <w:rsid w:val="00EC1757"/>
    <w:rsid w:val="00EC6CE5"/>
    <w:rsid w:val="00ED6E75"/>
    <w:rsid w:val="00EE680B"/>
    <w:rsid w:val="00EF0CE9"/>
    <w:rsid w:val="00EF26C1"/>
    <w:rsid w:val="00EF5C7C"/>
    <w:rsid w:val="00F07EBA"/>
    <w:rsid w:val="00F17508"/>
    <w:rsid w:val="00F232DA"/>
    <w:rsid w:val="00F376DE"/>
    <w:rsid w:val="00F41F16"/>
    <w:rsid w:val="00F56B72"/>
    <w:rsid w:val="00F65C96"/>
    <w:rsid w:val="00F80F75"/>
    <w:rsid w:val="00F8458B"/>
    <w:rsid w:val="00F952D7"/>
    <w:rsid w:val="00FB024C"/>
    <w:rsid w:val="00FB72C9"/>
    <w:rsid w:val="00FD57A5"/>
    <w:rsid w:val="00FD6722"/>
    <w:rsid w:val="00FE2D6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64BB"/>
  <w15:docId w15:val="{AC77E1A9-CFEE-4A59-8F96-5F35AF0B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qFormat/>
    <w:rsid w:val="009126CB"/>
    <w:pPr>
      <w:keepNext/>
      <w:keepLines/>
      <w:pageBreakBefore/>
      <w:suppressAutoHyphens/>
      <w:bidi w:val="0"/>
      <w:spacing w:after="400" w:line="240" w:lineRule="auto"/>
      <w:jc w:val="center"/>
      <w:outlineLvl w:val="0"/>
    </w:pPr>
    <w:rPr>
      <w:rFonts w:ascii="Arial" w:hAnsi="Arial"/>
      <w:b/>
      <w:kern w:val="28"/>
      <w:sz w:val="40"/>
      <w:szCs w:val="20"/>
      <w:lang w:val="de-DE" w:eastAsia="de-DE" w:bidi="ar-SA"/>
    </w:rPr>
  </w:style>
  <w:style w:type="paragraph" w:styleId="Heading2">
    <w:name w:val="heading 2"/>
    <w:basedOn w:val="Grundtext"/>
    <w:next w:val="Grundtext"/>
    <w:link w:val="Heading2Char"/>
    <w:qFormat/>
    <w:rsid w:val="00755787"/>
    <w:pPr>
      <w:keepNext/>
      <w:keepLines/>
      <w:numPr>
        <w:ilvl w:val="1"/>
        <w:numId w:val="5"/>
      </w:numPr>
      <w:suppressAutoHyphens/>
      <w:spacing w:before="600" w:after="400"/>
      <w:outlineLvl w:val="1"/>
    </w:pPr>
    <w:rPr>
      <w:b/>
      <w:sz w:val="32"/>
    </w:rPr>
  </w:style>
  <w:style w:type="paragraph" w:styleId="Heading3">
    <w:name w:val="heading 3"/>
    <w:basedOn w:val="Grundtext"/>
    <w:next w:val="Normal"/>
    <w:link w:val="Heading3Char"/>
    <w:qFormat/>
    <w:rsid w:val="00E920F3"/>
    <w:pPr>
      <w:keepNext/>
      <w:keepLines/>
      <w:numPr>
        <w:ilvl w:val="2"/>
        <w:numId w:val="5"/>
      </w:numPr>
      <w:spacing w:before="600"/>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1EAB"/>
    <w:pPr>
      <w:bidi w:val="0"/>
      <w:spacing w:before="100" w:beforeAutospacing="1" w:after="100" w:afterAutospacing="1" w:line="240" w:lineRule="auto"/>
    </w:pPr>
    <w:rPr>
      <w:rFonts w:eastAsiaTheme="minorEastAsia"/>
      <w:sz w:val="24"/>
      <w:szCs w:val="24"/>
    </w:rPr>
  </w:style>
  <w:style w:type="paragraph" w:styleId="HTMLPreformatted">
    <w:name w:val="HTML Preformatted"/>
    <w:basedOn w:val="Normal"/>
    <w:link w:val="HTMLPreformattedChar"/>
    <w:uiPriority w:val="99"/>
    <w:unhideWhenUsed/>
    <w:rsid w:val="00375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5233"/>
    <w:rPr>
      <w:rFonts w:ascii="Courier New" w:hAnsi="Courier New" w:cs="Courier New"/>
      <w:sz w:val="20"/>
      <w:szCs w:val="20"/>
    </w:rPr>
  </w:style>
  <w:style w:type="paragraph" w:styleId="FootnoteText">
    <w:name w:val="footnote text"/>
    <w:basedOn w:val="Normal"/>
    <w:link w:val="FootnoteTextChar"/>
    <w:uiPriority w:val="99"/>
    <w:rsid w:val="00F952D7"/>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F952D7"/>
    <w:rPr>
      <w:sz w:val="20"/>
      <w:szCs w:val="20"/>
      <w:lang w:bidi="ar-SA"/>
    </w:rPr>
  </w:style>
  <w:style w:type="character" w:styleId="FootnoteReference">
    <w:name w:val="footnote reference"/>
    <w:uiPriority w:val="99"/>
    <w:rsid w:val="00F952D7"/>
    <w:rPr>
      <w:vertAlign w:val="superscript"/>
    </w:rPr>
  </w:style>
  <w:style w:type="paragraph" w:customStyle="1" w:styleId="Abstract">
    <w:name w:val="Abstract"/>
    <w:basedOn w:val="Normal"/>
    <w:rsid w:val="009126CB"/>
    <w:pPr>
      <w:bidi w:val="0"/>
      <w:spacing w:before="200" w:after="0" w:line="240" w:lineRule="auto"/>
      <w:ind w:left="567" w:right="567"/>
      <w:jc w:val="both"/>
    </w:pPr>
    <w:rPr>
      <w:rFonts w:ascii="Arial" w:hAnsi="Arial"/>
      <w:i/>
      <w:sz w:val="24"/>
      <w:szCs w:val="20"/>
      <w:lang w:val="en-GB" w:eastAsia="de-DE" w:bidi="ar-SA"/>
    </w:rPr>
  </w:style>
  <w:style w:type="character" w:customStyle="1" w:styleId="Heading1Char">
    <w:name w:val="Heading 1 Char"/>
    <w:basedOn w:val="DefaultParagraphFont"/>
    <w:link w:val="Heading1"/>
    <w:rsid w:val="009126CB"/>
    <w:rPr>
      <w:rFonts w:ascii="Arial" w:hAnsi="Arial"/>
      <w:b/>
      <w:kern w:val="28"/>
      <w:sz w:val="40"/>
      <w:szCs w:val="20"/>
      <w:lang w:val="de-DE" w:eastAsia="de-DE" w:bidi="ar-SA"/>
    </w:rPr>
  </w:style>
  <w:style w:type="paragraph" w:customStyle="1" w:styleId="Autor">
    <w:name w:val="Autor"/>
    <w:basedOn w:val="Normal"/>
    <w:link w:val="AutorZchn"/>
    <w:rsid w:val="009126CB"/>
    <w:pPr>
      <w:bidi w:val="0"/>
      <w:spacing w:before="240" w:after="240" w:line="240" w:lineRule="auto"/>
      <w:jc w:val="center"/>
    </w:pPr>
    <w:rPr>
      <w:rFonts w:ascii="Arial" w:hAnsi="Arial"/>
      <w:i/>
      <w:sz w:val="28"/>
      <w:szCs w:val="20"/>
      <w:lang w:val="de-DE" w:eastAsia="de-DE" w:bidi="ar-SA"/>
    </w:rPr>
  </w:style>
  <w:style w:type="character" w:customStyle="1" w:styleId="AutorZchn">
    <w:name w:val="Autor Zchn"/>
    <w:link w:val="Autor"/>
    <w:rsid w:val="009126CB"/>
    <w:rPr>
      <w:rFonts w:ascii="Arial" w:hAnsi="Arial"/>
      <w:i/>
      <w:sz w:val="28"/>
      <w:szCs w:val="20"/>
      <w:lang w:val="de-DE" w:eastAsia="de-DE" w:bidi="ar-SA"/>
    </w:rPr>
  </w:style>
  <w:style w:type="paragraph" w:styleId="Header">
    <w:name w:val="header"/>
    <w:basedOn w:val="Normal"/>
    <w:link w:val="HeaderChar"/>
    <w:uiPriority w:val="99"/>
    <w:unhideWhenUsed/>
    <w:rsid w:val="00912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6CB"/>
  </w:style>
  <w:style w:type="paragraph" w:styleId="Footer">
    <w:name w:val="footer"/>
    <w:basedOn w:val="Normal"/>
    <w:link w:val="FooterChar"/>
    <w:uiPriority w:val="99"/>
    <w:unhideWhenUsed/>
    <w:rsid w:val="00912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6CB"/>
  </w:style>
  <w:style w:type="character" w:styleId="Hyperlink">
    <w:name w:val="Hyperlink"/>
    <w:basedOn w:val="DefaultParagraphFont"/>
    <w:uiPriority w:val="99"/>
    <w:unhideWhenUsed/>
    <w:rsid w:val="00755787"/>
    <w:rPr>
      <w:color w:val="0000FF" w:themeColor="hyperlink"/>
      <w:u w:val="single"/>
    </w:rPr>
  </w:style>
  <w:style w:type="paragraph" w:customStyle="1" w:styleId="Grundtext">
    <w:name w:val="Grundtext"/>
    <w:basedOn w:val="Normal"/>
    <w:link w:val="GrundtextZchn"/>
    <w:rsid w:val="00755787"/>
    <w:pPr>
      <w:bidi w:val="0"/>
      <w:spacing w:before="200" w:after="0" w:line="240" w:lineRule="auto"/>
    </w:pPr>
    <w:rPr>
      <w:rFonts w:ascii="Arial" w:hAnsi="Arial"/>
      <w:sz w:val="24"/>
      <w:szCs w:val="20"/>
      <w:lang w:val="de-DE" w:eastAsia="de-DE" w:bidi="ar-SA"/>
    </w:rPr>
  </w:style>
  <w:style w:type="character" w:customStyle="1" w:styleId="GrundtextZchn">
    <w:name w:val="Grundtext Zchn"/>
    <w:link w:val="Grundtext"/>
    <w:rsid w:val="00755787"/>
    <w:rPr>
      <w:rFonts w:ascii="Arial" w:hAnsi="Arial"/>
      <w:sz w:val="24"/>
      <w:szCs w:val="20"/>
      <w:lang w:val="de-DE" w:eastAsia="de-DE" w:bidi="ar-SA"/>
    </w:rPr>
  </w:style>
  <w:style w:type="character" w:customStyle="1" w:styleId="Heading2Char">
    <w:name w:val="Heading 2 Char"/>
    <w:basedOn w:val="DefaultParagraphFont"/>
    <w:link w:val="Heading2"/>
    <w:rsid w:val="00755787"/>
    <w:rPr>
      <w:rFonts w:ascii="Arial" w:hAnsi="Arial"/>
      <w:b/>
      <w:sz w:val="32"/>
      <w:szCs w:val="20"/>
      <w:lang w:val="de-DE" w:eastAsia="de-DE" w:bidi="ar-SA"/>
    </w:rPr>
  </w:style>
  <w:style w:type="character" w:customStyle="1" w:styleId="Heading3Char">
    <w:name w:val="Heading 3 Char"/>
    <w:basedOn w:val="DefaultParagraphFont"/>
    <w:link w:val="Heading3"/>
    <w:rsid w:val="00E920F3"/>
    <w:rPr>
      <w:rFonts w:ascii="Arial" w:hAnsi="Arial"/>
      <w:b/>
      <w:sz w:val="28"/>
      <w:szCs w:val="20"/>
      <w:lang w:val="de-DE" w:eastAsia="de-DE" w:bidi="ar-SA"/>
    </w:rPr>
  </w:style>
  <w:style w:type="character" w:customStyle="1" w:styleId="StyleComplexLotus1">
    <w:name w:val="Style (Complex) Lotus1"/>
    <w:rsid w:val="00543687"/>
    <w:rPr>
      <w:rFonts w:cs="Lotus"/>
    </w:rPr>
  </w:style>
  <w:style w:type="character" w:styleId="Strong">
    <w:name w:val="Strong"/>
    <w:basedOn w:val="DefaultParagraphFont"/>
    <w:uiPriority w:val="22"/>
    <w:qFormat/>
    <w:rsid w:val="005E7689"/>
    <w:rPr>
      <w:b/>
      <w:bCs/>
    </w:rPr>
  </w:style>
  <w:style w:type="character" w:styleId="Emphasis">
    <w:name w:val="Emphasis"/>
    <w:basedOn w:val="DefaultParagraphFont"/>
    <w:uiPriority w:val="20"/>
    <w:qFormat/>
    <w:rsid w:val="005E7689"/>
    <w:rPr>
      <w:i/>
      <w:iCs/>
    </w:rPr>
  </w:style>
  <w:style w:type="paragraph" w:styleId="CommentText">
    <w:name w:val="annotation text"/>
    <w:basedOn w:val="Normal"/>
    <w:link w:val="CommentTextChar"/>
    <w:uiPriority w:val="99"/>
    <w:semiHidden/>
    <w:unhideWhenUsed/>
    <w:rsid w:val="00984493"/>
    <w:pPr>
      <w:spacing w:line="240" w:lineRule="auto"/>
    </w:pPr>
    <w:rPr>
      <w:sz w:val="20"/>
      <w:szCs w:val="20"/>
    </w:rPr>
  </w:style>
  <w:style w:type="character" w:customStyle="1" w:styleId="CommentTextChar">
    <w:name w:val="Comment Text Char"/>
    <w:basedOn w:val="DefaultParagraphFont"/>
    <w:link w:val="CommentText"/>
    <w:uiPriority w:val="99"/>
    <w:semiHidden/>
    <w:rsid w:val="00984493"/>
    <w:rPr>
      <w:sz w:val="20"/>
      <w:szCs w:val="20"/>
    </w:rPr>
  </w:style>
  <w:style w:type="character" w:styleId="CommentReference">
    <w:name w:val="annotation reference"/>
    <w:basedOn w:val="DefaultParagraphFont"/>
    <w:uiPriority w:val="99"/>
    <w:semiHidden/>
    <w:unhideWhenUsed/>
    <w:rsid w:val="00984493"/>
    <w:rPr>
      <w:sz w:val="16"/>
      <w:szCs w:val="16"/>
    </w:rPr>
  </w:style>
  <w:style w:type="paragraph" w:styleId="BalloonText">
    <w:name w:val="Balloon Text"/>
    <w:basedOn w:val="Normal"/>
    <w:link w:val="BalloonTextChar"/>
    <w:uiPriority w:val="99"/>
    <w:semiHidden/>
    <w:unhideWhenUsed/>
    <w:rsid w:val="0098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493"/>
    <w:rPr>
      <w:rFonts w:ascii="Segoe UI" w:hAnsi="Segoe UI" w:cs="Segoe UI"/>
      <w:sz w:val="18"/>
      <w:szCs w:val="18"/>
    </w:rPr>
  </w:style>
  <w:style w:type="paragraph" w:customStyle="1" w:styleId="Style2">
    <w:name w:val="Style2"/>
    <w:basedOn w:val="Normal"/>
    <w:rsid w:val="005B588E"/>
    <w:pPr>
      <w:tabs>
        <w:tab w:val="num" w:pos="6456"/>
      </w:tabs>
      <w:bidi w:val="0"/>
      <w:spacing w:after="0" w:line="312" w:lineRule="auto"/>
      <w:ind w:left="6456" w:hanging="360"/>
    </w:pPr>
    <w:rPr>
      <w:sz w:val="24"/>
      <w:szCs w:val="24"/>
      <w:lang w:bidi="ar-SA"/>
    </w:rPr>
  </w:style>
  <w:style w:type="character" w:styleId="HTMLCite">
    <w:name w:val="HTML Cite"/>
    <w:basedOn w:val="DefaultParagraphFont"/>
    <w:uiPriority w:val="99"/>
    <w:semiHidden/>
    <w:unhideWhenUsed/>
    <w:rsid w:val="007E1DEE"/>
    <w:rPr>
      <w:i/>
      <w:iCs/>
    </w:rPr>
  </w:style>
  <w:style w:type="character" w:customStyle="1" w:styleId="text-with-line-breaks">
    <w:name w:val="text-with-line-breaks"/>
    <w:basedOn w:val="DefaultParagraphFont"/>
    <w:rsid w:val="00B96DFC"/>
  </w:style>
  <w:style w:type="character" w:customStyle="1" w:styleId="titleauthoretc4">
    <w:name w:val="titleauthoretc4"/>
    <w:basedOn w:val="DefaultParagraphFont"/>
    <w:rsid w:val="00A3314F"/>
  </w:style>
  <w:style w:type="character" w:customStyle="1" w:styleId="maintitle">
    <w:name w:val="maintitle"/>
    <w:basedOn w:val="DefaultParagraphFont"/>
    <w:rsid w:val="00954A18"/>
  </w:style>
  <w:style w:type="character" w:customStyle="1" w:styleId="apple-converted-space">
    <w:name w:val="apple-converted-space"/>
    <w:basedOn w:val="DefaultParagraphFont"/>
    <w:rsid w:val="00954A18"/>
  </w:style>
  <w:style w:type="paragraph" w:customStyle="1" w:styleId="articledetails">
    <w:name w:val="articledetails"/>
    <w:basedOn w:val="Normal"/>
    <w:rsid w:val="00954A18"/>
    <w:pPr>
      <w:bidi w:val="0"/>
      <w:spacing w:before="100" w:beforeAutospacing="1" w:after="100" w:afterAutospacing="1" w:line="240" w:lineRule="auto"/>
    </w:pPr>
    <w:rPr>
      <w:sz w:val="24"/>
      <w:szCs w:val="24"/>
    </w:rPr>
  </w:style>
  <w:style w:type="paragraph" w:styleId="CommentSubject">
    <w:name w:val="annotation subject"/>
    <w:basedOn w:val="CommentText"/>
    <w:next w:val="CommentText"/>
    <w:link w:val="CommentSubjectChar"/>
    <w:uiPriority w:val="99"/>
    <w:semiHidden/>
    <w:unhideWhenUsed/>
    <w:rsid w:val="00B512FD"/>
    <w:rPr>
      <w:b/>
      <w:bCs/>
    </w:rPr>
  </w:style>
  <w:style w:type="character" w:customStyle="1" w:styleId="CommentSubjectChar">
    <w:name w:val="Comment Subject Char"/>
    <w:basedOn w:val="CommentTextChar"/>
    <w:link w:val="CommentSubject"/>
    <w:uiPriority w:val="99"/>
    <w:semiHidden/>
    <w:rsid w:val="00B512FD"/>
    <w:rPr>
      <w:b/>
      <w:bCs/>
      <w:sz w:val="20"/>
      <w:szCs w:val="20"/>
    </w:rPr>
  </w:style>
  <w:style w:type="paragraph" w:styleId="Caption">
    <w:name w:val="caption"/>
    <w:basedOn w:val="Normal"/>
    <w:next w:val="Normal"/>
    <w:uiPriority w:val="35"/>
    <w:unhideWhenUsed/>
    <w:qFormat/>
    <w:rsid w:val="006A17D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4155">
      <w:bodyDiv w:val="1"/>
      <w:marLeft w:val="0"/>
      <w:marRight w:val="0"/>
      <w:marTop w:val="0"/>
      <w:marBottom w:val="0"/>
      <w:divBdr>
        <w:top w:val="none" w:sz="0" w:space="0" w:color="auto"/>
        <w:left w:val="none" w:sz="0" w:space="0" w:color="auto"/>
        <w:bottom w:val="none" w:sz="0" w:space="0" w:color="auto"/>
        <w:right w:val="none" w:sz="0" w:space="0" w:color="auto"/>
      </w:divBdr>
    </w:div>
    <w:div w:id="82845149">
      <w:bodyDiv w:val="1"/>
      <w:marLeft w:val="0"/>
      <w:marRight w:val="0"/>
      <w:marTop w:val="0"/>
      <w:marBottom w:val="0"/>
      <w:divBdr>
        <w:top w:val="none" w:sz="0" w:space="0" w:color="auto"/>
        <w:left w:val="none" w:sz="0" w:space="0" w:color="auto"/>
        <w:bottom w:val="none" w:sz="0" w:space="0" w:color="auto"/>
        <w:right w:val="none" w:sz="0" w:space="0" w:color="auto"/>
      </w:divBdr>
      <w:divsChild>
        <w:div w:id="2120449336">
          <w:marLeft w:val="0"/>
          <w:marRight w:val="547"/>
          <w:marTop w:val="0"/>
          <w:marBottom w:val="0"/>
          <w:divBdr>
            <w:top w:val="none" w:sz="0" w:space="0" w:color="auto"/>
            <w:left w:val="none" w:sz="0" w:space="0" w:color="auto"/>
            <w:bottom w:val="none" w:sz="0" w:space="0" w:color="auto"/>
            <w:right w:val="none" w:sz="0" w:space="0" w:color="auto"/>
          </w:divBdr>
        </w:div>
      </w:divsChild>
    </w:div>
    <w:div w:id="83381733">
      <w:bodyDiv w:val="1"/>
      <w:marLeft w:val="0"/>
      <w:marRight w:val="0"/>
      <w:marTop w:val="0"/>
      <w:marBottom w:val="0"/>
      <w:divBdr>
        <w:top w:val="none" w:sz="0" w:space="0" w:color="auto"/>
        <w:left w:val="none" w:sz="0" w:space="0" w:color="auto"/>
        <w:bottom w:val="none" w:sz="0" w:space="0" w:color="auto"/>
        <w:right w:val="none" w:sz="0" w:space="0" w:color="auto"/>
      </w:divBdr>
      <w:divsChild>
        <w:div w:id="1533418721">
          <w:marLeft w:val="144"/>
          <w:marRight w:val="0"/>
          <w:marTop w:val="240"/>
          <w:marBottom w:val="40"/>
          <w:divBdr>
            <w:top w:val="none" w:sz="0" w:space="0" w:color="auto"/>
            <w:left w:val="none" w:sz="0" w:space="0" w:color="auto"/>
            <w:bottom w:val="none" w:sz="0" w:space="0" w:color="auto"/>
            <w:right w:val="none" w:sz="0" w:space="0" w:color="auto"/>
          </w:divBdr>
        </w:div>
      </w:divsChild>
    </w:div>
    <w:div w:id="114688384">
      <w:bodyDiv w:val="1"/>
      <w:marLeft w:val="0"/>
      <w:marRight w:val="0"/>
      <w:marTop w:val="0"/>
      <w:marBottom w:val="0"/>
      <w:divBdr>
        <w:top w:val="none" w:sz="0" w:space="0" w:color="auto"/>
        <w:left w:val="none" w:sz="0" w:space="0" w:color="auto"/>
        <w:bottom w:val="none" w:sz="0" w:space="0" w:color="auto"/>
        <w:right w:val="none" w:sz="0" w:space="0" w:color="auto"/>
      </w:divBdr>
    </w:div>
    <w:div w:id="118620184">
      <w:bodyDiv w:val="1"/>
      <w:marLeft w:val="0"/>
      <w:marRight w:val="0"/>
      <w:marTop w:val="0"/>
      <w:marBottom w:val="0"/>
      <w:divBdr>
        <w:top w:val="none" w:sz="0" w:space="0" w:color="auto"/>
        <w:left w:val="none" w:sz="0" w:space="0" w:color="auto"/>
        <w:bottom w:val="none" w:sz="0" w:space="0" w:color="auto"/>
        <w:right w:val="none" w:sz="0" w:space="0" w:color="auto"/>
      </w:divBdr>
    </w:div>
    <w:div w:id="123080649">
      <w:bodyDiv w:val="1"/>
      <w:marLeft w:val="0"/>
      <w:marRight w:val="0"/>
      <w:marTop w:val="0"/>
      <w:marBottom w:val="0"/>
      <w:divBdr>
        <w:top w:val="none" w:sz="0" w:space="0" w:color="auto"/>
        <w:left w:val="none" w:sz="0" w:space="0" w:color="auto"/>
        <w:bottom w:val="none" w:sz="0" w:space="0" w:color="auto"/>
        <w:right w:val="none" w:sz="0" w:space="0" w:color="auto"/>
      </w:divBdr>
    </w:div>
    <w:div w:id="274676062">
      <w:bodyDiv w:val="1"/>
      <w:marLeft w:val="0"/>
      <w:marRight w:val="0"/>
      <w:marTop w:val="0"/>
      <w:marBottom w:val="0"/>
      <w:divBdr>
        <w:top w:val="none" w:sz="0" w:space="0" w:color="auto"/>
        <w:left w:val="none" w:sz="0" w:space="0" w:color="auto"/>
        <w:bottom w:val="none" w:sz="0" w:space="0" w:color="auto"/>
        <w:right w:val="none" w:sz="0" w:space="0" w:color="auto"/>
      </w:divBdr>
    </w:div>
    <w:div w:id="292950113">
      <w:bodyDiv w:val="1"/>
      <w:marLeft w:val="0"/>
      <w:marRight w:val="0"/>
      <w:marTop w:val="0"/>
      <w:marBottom w:val="0"/>
      <w:divBdr>
        <w:top w:val="none" w:sz="0" w:space="0" w:color="auto"/>
        <w:left w:val="none" w:sz="0" w:space="0" w:color="auto"/>
        <w:bottom w:val="none" w:sz="0" w:space="0" w:color="auto"/>
        <w:right w:val="none" w:sz="0" w:space="0" w:color="auto"/>
      </w:divBdr>
    </w:div>
    <w:div w:id="294261401">
      <w:bodyDiv w:val="1"/>
      <w:marLeft w:val="0"/>
      <w:marRight w:val="0"/>
      <w:marTop w:val="0"/>
      <w:marBottom w:val="0"/>
      <w:divBdr>
        <w:top w:val="none" w:sz="0" w:space="0" w:color="auto"/>
        <w:left w:val="none" w:sz="0" w:space="0" w:color="auto"/>
        <w:bottom w:val="none" w:sz="0" w:space="0" w:color="auto"/>
        <w:right w:val="none" w:sz="0" w:space="0" w:color="auto"/>
      </w:divBdr>
    </w:div>
    <w:div w:id="29792684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43">
          <w:marLeft w:val="144"/>
          <w:marRight w:val="0"/>
          <w:marTop w:val="240"/>
          <w:marBottom w:val="40"/>
          <w:divBdr>
            <w:top w:val="none" w:sz="0" w:space="0" w:color="auto"/>
            <w:left w:val="none" w:sz="0" w:space="0" w:color="auto"/>
            <w:bottom w:val="none" w:sz="0" w:space="0" w:color="auto"/>
            <w:right w:val="none" w:sz="0" w:space="0" w:color="auto"/>
          </w:divBdr>
        </w:div>
      </w:divsChild>
    </w:div>
    <w:div w:id="304628237">
      <w:bodyDiv w:val="1"/>
      <w:marLeft w:val="0"/>
      <w:marRight w:val="0"/>
      <w:marTop w:val="0"/>
      <w:marBottom w:val="0"/>
      <w:divBdr>
        <w:top w:val="none" w:sz="0" w:space="0" w:color="auto"/>
        <w:left w:val="none" w:sz="0" w:space="0" w:color="auto"/>
        <w:bottom w:val="none" w:sz="0" w:space="0" w:color="auto"/>
        <w:right w:val="none" w:sz="0" w:space="0" w:color="auto"/>
      </w:divBdr>
      <w:divsChild>
        <w:div w:id="1268078725">
          <w:marLeft w:val="0"/>
          <w:marRight w:val="0"/>
          <w:marTop w:val="0"/>
          <w:marBottom w:val="0"/>
          <w:divBdr>
            <w:top w:val="none" w:sz="0" w:space="0" w:color="auto"/>
            <w:left w:val="none" w:sz="0" w:space="0" w:color="auto"/>
            <w:bottom w:val="none" w:sz="0" w:space="0" w:color="auto"/>
            <w:right w:val="none" w:sz="0" w:space="0" w:color="auto"/>
          </w:divBdr>
          <w:divsChild>
            <w:div w:id="159271319">
              <w:marLeft w:val="0"/>
              <w:marRight w:val="0"/>
              <w:marTop w:val="0"/>
              <w:marBottom w:val="0"/>
              <w:divBdr>
                <w:top w:val="none" w:sz="0" w:space="0" w:color="auto"/>
                <w:left w:val="none" w:sz="0" w:space="0" w:color="auto"/>
                <w:bottom w:val="none" w:sz="0" w:space="0" w:color="auto"/>
                <w:right w:val="none" w:sz="0" w:space="0" w:color="auto"/>
              </w:divBdr>
              <w:divsChild>
                <w:div w:id="865560437">
                  <w:marLeft w:val="0"/>
                  <w:marRight w:val="0"/>
                  <w:marTop w:val="0"/>
                  <w:marBottom w:val="0"/>
                  <w:divBdr>
                    <w:top w:val="none" w:sz="0" w:space="0" w:color="auto"/>
                    <w:left w:val="none" w:sz="0" w:space="0" w:color="auto"/>
                    <w:bottom w:val="none" w:sz="0" w:space="0" w:color="auto"/>
                    <w:right w:val="none" w:sz="0" w:space="0" w:color="auto"/>
                  </w:divBdr>
                  <w:divsChild>
                    <w:div w:id="598103130">
                      <w:marLeft w:val="0"/>
                      <w:marRight w:val="0"/>
                      <w:marTop w:val="0"/>
                      <w:marBottom w:val="0"/>
                      <w:divBdr>
                        <w:top w:val="none" w:sz="0" w:space="0" w:color="auto"/>
                        <w:left w:val="none" w:sz="0" w:space="0" w:color="auto"/>
                        <w:bottom w:val="none" w:sz="0" w:space="0" w:color="auto"/>
                        <w:right w:val="none" w:sz="0" w:space="0" w:color="auto"/>
                      </w:divBdr>
                      <w:divsChild>
                        <w:div w:id="1794665857">
                          <w:marLeft w:val="0"/>
                          <w:marRight w:val="0"/>
                          <w:marTop w:val="0"/>
                          <w:marBottom w:val="0"/>
                          <w:divBdr>
                            <w:top w:val="none" w:sz="0" w:space="0" w:color="auto"/>
                            <w:left w:val="none" w:sz="0" w:space="0" w:color="auto"/>
                            <w:bottom w:val="none" w:sz="0" w:space="0" w:color="auto"/>
                            <w:right w:val="none" w:sz="0" w:space="0" w:color="auto"/>
                          </w:divBdr>
                          <w:divsChild>
                            <w:div w:id="1364551593">
                              <w:marLeft w:val="0"/>
                              <w:marRight w:val="0"/>
                              <w:marTop w:val="0"/>
                              <w:marBottom w:val="0"/>
                              <w:divBdr>
                                <w:top w:val="none" w:sz="0" w:space="0" w:color="auto"/>
                                <w:left w:val="none" w:sz="0" w:space="0" w:color="auto"/>
                                <w:bottom w:val="none" w:sz="0" w:space="0" w:color="auto"/>
                                <w:right w:val="none" w:sz="0" w:space="0" w:color="auto"/>
                              </w:divBdr>
                              <w:divsChild>
                                <w:div w:id="1062824713">
                                  <w:marLeft w:val="0"/>
                                  <w:marRight w:val="0"/>
                                  <w:marTop w:val="0"/>
                                  <w:marBottom w:val="0"/>
                                  <w:divBdr>
                                    <w:top w:val="none" w:sz="0" w:space="0" w:color="auto"/>
                                    <w:left w:val="none" w:sz="0" w:space="0" w:color="auto"/>
                                    <w:bottom w:val="none" w:sz="0" w:space="0" w:color="auto"/>
                                    <w:right w:val="none" w:sz="0" w:space="0" w:color="auto"/>
                                  </w:divBdr>
                                  <w:divsChild>
                                    <w:div w:id="1710182791">
                                      <w:marLeft w:val="0"/>
                                      <w:marRight w:val="0"/>
                                      <w:marTop w:val="0"/>
                                      <w:marBottom w:val="0"/>
                                      <w:divBdr>
                                        <w:top w:val="none" w:sz="0" w:space="0" w:color="auto"/>
                                        <w:left w:val="none" w:sz="0" w:space="0" w:color="auto"/>
                                        <w:bottom w:val="none" w:sz="0" w:space="0" w:color="auto"/>
                                        <w:right w:val="none" w:sz="0" w:space="0" w:color="auto"/>
                                      </w:divBdr>
                                      <w:divsChild>
                                        <w:div w:id="1265923666">
                                          <w:marLeft w:val="0"/>
                                          <w:marRight w:val="0"/>
                                          <w:marTop w:val="0"/>
                                          <w:marBottom w:val="0"/>
                                          <w:divBdr>
                                            <w:top w:val="none" w:sz="0" w:space="0" w:color="auto"/>
                                            <w:left w:val="none" w:sz="0" w:space="0" w:color="auto"/>
                                            <w:bottom w:val="none" w:sz="0" w:space="0" w:color="auto"/>
                                            <w:right w:val="none" w:sz="0" w:space="0" w:color="auto"/>
                                          </w:divBdr>
                                          <w:divsChild>
                                            <w:div w:id="1908804417">
                                              <w:marLeft w:val="0"/>
                                              <w:marRight w:val="0"/>
                                              <w:marTop w:val="0"/>
                                              <w:marBottom w:val="0"/>
                                              <w:divBdr>
                                                <w:top w:val="none" w:sz="0" w:space="0" w:color="auto"/>
                                                <w:left w:val="none" w:sz="0" w:space="0" w:color="auto"/>
                                                <w:bottom w:val="none" w:sz="0" w:space="0" w:color="auto"/>
                                                <w:right w:val="none" w:sz="0" w:space="0" w:color="auto"/>
                                              </w:divBdr>
                                            </w:div>
                                            <w:div w:id="1127622992">
                                              <w:marLeft w:val="0"/>
                                              <w:marRight w:val="0"/>
                                              <w:marTop w:val="0"/>
                                              <w:marBottom w:val="0"/>
                                              <w:divBdr>
                                                <w:top w:val="none" w:sz="0" w:space="0" w:color="auto"/>
                                                <w:left w:val="none" w:sz="0" w:space="0" w:color="auto"/>
                                                <w:bottom w:val="none" w:sz="0" w:space="0" w:color="auto"/>
                                                <w:right w:val="none" w:sz="0" w:space="0" w:color="auto"/>
                                              </w:divBdr>
                                            </w:div>
                                            <w:div w:id="1777604145">
                                              <w:marLeft w:val="0"/>
                                              <w:marRight w:val="0"/>
                                              <w:marTop w:val="0"/>
                                              <w:marBottom w:val="0"/>
                                              <w:divBdr>
                                                <w:top w:val="none" w:sz="0" w:space="0" w:color="auto"/>
                                                <w:left w:val="none" w:sz="0" w:space="0" w:color="auto"/>
                                                <w:bottom w:val="none" w:sz="0" w:space="0" w:color="auto"/>
                                                <w:right w:val="none" w:sz="0" w:space="0" w:color="auto"/>
                                              </w:divBdr>
                                            </w:div>
                                            <w:div w:id="14061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277632">
      <w:bodyDiv w:val="1"/>
      <w:marLeft w:val="0"/>
      <w:marRight w:val="0"/>
      <w:marTop w:val="0"/>
      <w:marBottom w:val="0"/>
      <w:divBdr>
        <w:top w:val="none" w:sz="0" w:space="0" w:color="auto"/>
        <w:left w:val="none" w:sz="0" w:space="0" w:color="auto"/>
        <w:bottom w:val="none" w:sz="0" w:space="0" w:color="auto"/>
        <w:right w:val="none" w:sz="0" w:space="0" w:color="auto"/>
      </w:divBdr>
    </w:div>
    <w:div w:id="312023680">
      <w:bodyDiv w:val="1"/>
      <w:marLeft w:val="0"/>
      <w:marRight w:val="0"/>
      <w:marTop w:val="0"/>
      <w:marBottom w:val="0"/>
      <w:divBdr>
        <w:top w:val="none" w:sz="0" w:space="0" w:color="auto"/>
        <w:left w:val="none" w:sz="0" w:space="0" w:color="auto"/>
        <w:bottom w:val="none" w:sz="0" w:space="0" w:color="auto"/>
        <w:right w:val="none" w:sz="0" w:space="0" w:color="auto"/>
      </w:divBdr>
    </w:div>
    <w:div w:id="359361552">
      <w:bodyDiv w:val="1"/>
      <w:marLeft w:val="0"/>
      <w:marRight w:val="0"/>
      <w:marTop w:val="0"/>
      <w:marBottom w:val="0"/>
      <w:divBdr>
        <w:top w:val="none" w:sz="0" w:space="0" w:color="auto"/>
        <w:left w:val="none" w:sz="0" w:space="0" w:color="auto"/>
        <w:bottom w:val="none" w:sz="0" w:space="0" w:color="auto"/>
        <w:right w:val="none" w:sz="0" w:space="0" w:color="auto"/>
      </w:divBdr>
    </w:div>
    <w:div w:id="381516356">
      <w:bodyDiv w:val="1"/>
      <w:marLeft w:val="0"/>
      <w:marRight w:val="0"/>
      <w:marTop w:val="0"/>
      <w:marBottom w:val="0"/>
      <w:divBdr>
        <w:top w:val="none" w:sz="0" w:space="0" w:color="auto"/>
        <w:left w:val="none" w:sz="0" w:space="0" w:color="auto"/>
        <w:bottom w:val="none" w:sz="0" w:space="0" w:color="auto"/>
        <w:right w:val="none" w:sz="0" w:space="0" w:color="auto"/>
      </w:divBdr>
      <w:divsChild>
        <w:div w:id="588513444">
          <w:marLeft w:val="0"/>
          <w:marRight w:val="0"/>
          <w:marTop w:val="0"/>
          <w:marBottom w:val="0"/>
          <w:divBdr>
            <w:top w:val="none" w:sz="0" w:space="0" w:color="auto"/>
            <w:left w:val="none" w:sz="0" w:space="0" w:color="auto"/>
            <w:bottom w:val="none" w:sz="0" w:space="0" w:color="auto"/>
            <w:right w:val="none" w:sz="0" w:space="0" w:color="auto"/>
          </w:divBdr>
          <w:divsChild>
            <w:div w:id="1792941629">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986596238">
                      <w:marLeft w:val="0"/>
                      <w:marRight w:val="0"/>
                      <w:marTop w:val="0"/>
                      <w:marBottom w:val="0"/>
                      <w:divBdr>
                        <w:top w:val="none" w:sz="0" w:space="0" w:color="auto"/>
                        <w:left w:val="none" w:sz="0" w:space="0" w:color="auto"/>
                        <w:bottom w:val="none" w:sz="0" w:space="0" w:color="auto"/>
                        <w:right w:val="none" w:sz="0" w:space="0" w:color="auto"/>
                      </w:divBdr>
                      <w:divsChild>
                        <w:div w:id="381709611">
                          <w:marLeft w:val="0"/>
                          <w:marRight w:val="0"/>
                          <w:marTop w:val="15"/>
                          <w:marBottom w:val="0"/>
                          <w:divBdr>
                            <w:top w:val="none" w:sz="0" w:space="0" w:color="auto"/>
                            <w:left w:val="none" w:sz="0" w:space="0" w:color="auto"/>
                            <w:bottom w:val="none" w:sz="0" w:space="0" w:color="auto"/>
                            <w:right w:val="none" w:sz="0" w:space="0" w:color="auto"/>
                          </w:divBdr>
                          <w:divsChild>
                            <w:div w:id="266697801">
                              <w:marLeft w:val="0"/>
                              <w:marRight w:val="0"/>
                              <w:marTop w:val="0"/>
                              <w:marBottom w:val="0"/>
                              <w:divBdr>
                                <w:top w:val="none" w:sz="0" w:space="0" w:color="auto"/>
                                <w:left w:val="none" w:sz="0" w:space="0" w:color="auto"/>
                                <w:bottom w:val="none" w:sz="0" w:space="0" w:color="auto"/>
                                <w:right w:val="none" w:sz="0" w:space="0" w:color="auto"/>
                              </w:divBdr>
                              <w:divsChild>
                                <w:div w:id="1253971771">
                                  <w:marLeft w:val="0"/>
                                  <w:marRight w:val="0"/>
                                  <w:marTop w:val="0"/>
                                  <w:marBottom w:val="0"/>
                                  <w:divBdr>
                                    <w:top w:val="none" w:sz="0" w:space="0" w:color="auto"/>
                                    <w:left w:val="none" w:sz="0" w:space="0" w:color="auto"/>
                                    <w:bottom w:val="none" w:sz="0" w:space="0" w:color="auto"/>
                                    <w:right w:val="none" w:sz="0" w:space="0" w:color="auto"/>
                                  </w:divBdr>
                                </w:div>
                                <w:div w:id="1313481451">
                                  <w:marLeft w:val="0"/>
                                  <w:marRight w:val="0"/>
                                  <w:marTop w:val="0"/>
                                  <w:marBottom w:val="0"/>
                                  <w:divBdr>
                                    <w:top w:val="none" w:sz="0" w:space="0" w:color="auto"/>
                                    <w:left w:val="none" w:sz="0" w:space="0" w:color="auto"/>
                                    <w:bottom w:val="none" w:sz="0" w:space="0" w:color="auto"/>
                                    <w:right w:val="none" w:sz="0" w:space="0" w:color="auto"/>
                                  </w:divBdr>
                                </w:div>
                                <w:div w:id="322974707">
                                  <w:marLeft w:val="0"/>
                                  <w:marRight w:val="0"/>
                                  <w:marTop w:val="0"/>
                                  <w:marBottom w:val="0"/>
                                  <w:divBdr>
                                    <w:top w:val="none" w:sz="0" w:space="0" w:color="auto"/>
                                    <w:left w:val="none" w:sz="0" w:space="0" w:color="auto"/>
                                    <w:bottom w:val="none" w:sz="0" w:space="0" w:color="auto"/>
                                    <w:right w:val="none" w:sz="0" w:space="0" w:color="auto"/>
                                  </w:divBdr>
                                </w:div>
                                <w:div w:id="192502315">
                                  <w:marLeft w:val="0"/>
                                  <w:marRight w:val="0"/>
                                  <w:marTop w:val="0"/>
                                  <w:marBottom w:val="0"/>
                                  <w:divBdr>
                                    <w:top w:val="none" w:sz="0" w:space="0" w:color="auto"/>
                                    <w:left w:val="none" w:sz="0" w:space="0" w:color="auto"/>
                                    <w:bottom w:val="none" w:sz="0" w:space="0" w:color="auto"/>
                                    <w:right w:val="none" w:sz="0" w:space="0" w:color="auto"/>
                                  </w:divBdr>
                                </w:div>
                                <w:div w:id="1211578030">
                                  <w:marLeft w:val="0"/>
                                  <w:marRight w:val="0"/>
                                  <w:marTop w:val="0"/>
                                  <w:marBottom w:val="0"/>
                                  <w:divBdr>
                                    <w:top w:val="none" w:sz="0" w:space="0" w:color="auto"/>
                                    <w:left w:val="none" w:sz="0" w:space="0" w:color="auto"/>
                                    <w:bottom w:val="none" w:sz="0" w:space="0" w:color="auto"/>
                                    <w:right w:val="none" w:sz="0" w:space="0" w:color="auto"/>
                                  </w:divBdr>
                                </w:div>
                                <w:div w:id="1499887001">
                                  <w:marLeft w:val="0"/>
                                  <w:marRight w:val="0"/>
                                  <w:marTop w:val="0"/>
                                  <w:marBottom w:val="0"/>
                                  <w:divBdr>
                                    <w:top w:val="none" w:sz="0" w:space="0" w:color="auto"/>
                                    <w:left w:val="none" w:sz="0" w:space="0" w:color="auto"/>
                                    <w:bottom w:val="none" w:sz="0" w:space="0" w:color="auto"/>
                                    <w:right w:val="none" w:sz="0" w:space="0" w:color="auto"/>
                                  </w:divBdr>
                                </w:div>
                                <w:div w:id="720859902">
                                  <w:marLeft w:val="0"/>
                                  <w:marRight w:val="0"/>
                                  <w:marTop w:val="0"/>
                                  <w:marBottom w:val="0"/>
                                  <w:divBdr>
                                    <w:top w:val="none" w:sz="0" w:space="0" w:color="auto"/>
                                    <w:left w:val="none" w:sz="0" w:space="0" w:color="auto"/>
                                    <w:bottom w:val="none" w:sz="0" w:space="0" w:color="auto"/>
                                    <w:right w:val="none" w:sz="0" w:space="0" w:color="auto"/>
                                  </w:divBdr>
                                </w:div>
                                <w:div w:id="438719531">
                                  <w:marLeft w:val="0"/>
                                  <w:marRight w:val="0"/>
                                  <w:marTop w:val="0"/>
                                  <w:marBottom w:val="0"/>
                                  <w:divBdr>
                                    <w:top w:val="none" w:sz="0" w:space="0" w:color="auto"/>
                                    <w:left w:val="none" w:sz="0" w:space="0" w:color="auto"/>
                                    <w:bottom w:val="none" w:sz="0" w:space="0" w:color="auto"/>
                                    <w:right w:val="none" w:sz="0" w:space="0" w:color="auto"/>
                                  </w:divBdr>
                                </w:div>
                                <w:div w:id="553077807">
                                  <w:marLeft w:val="0"/>
                                  <w:marRight w:val="0"/>
                                  <w:marTop w:val="0"/>
                                  <w:marBottom w:val="0"/>
                                  <w:divBdr>
                                    <w:top w:val="none" w:sz="0" w:space="0" w:color="auto"/>
                                    <w:left w:val="none" w:sz="0" w:space="0" w:color="auto"/>
                                    <w:bottom w:val="none" w:sz="0" w:space="0" w:color="auto"/>
                                    <w:right w:val="none" w:sz="0" w:space="0" w:color="auto"/>
                                  </w:divBdr>
                                </w:div>
                                <w:div w:id="1114787643">
                                  <w:marLeft w:val="0"/>
                                  <w:marRight w:val="0"/>
                                  <w:marTop w:val="0"/>
                                  <w:marBottom w:val="0"/>
                                  <w:divBdr>
                                    <w:top w:val="none" w:sz="0" w:space="0" w:color="auto"/>
                                    <w:left w:val="none" w:sz="0" w:space="0" w:color="auto"/>
                                    <w:bottom w:val="none" w:sz="0" w:space="0" w:color="auto"/>
                                    <w:right w:val="none" w:sz="0" w:space="0" w:color="auto"/>
                                  </w:divBdr>
                                </w:div>
                                <w:div w:id="823280091">
                                  <w:marLeft w:val="0"/>
                                  <w:marRight w:val="0"/>
                                  <w:marTop w:val="0"/>
                                  <w:marBottom w:val="0"/>
                                  <w:divBdr>
                                    <w:top w:val="none" w:sz="0" w:space="0" w:color="auto"/>
                                    <w:left w:val="none" w:sz="0" w:space="0" w:color="auto"/>
                                    <w:bottom w:val="none" w:sz="0" w:space="0" w:color="auto"/>
                                    <w:right w:val="none" w:sz="0" w:space="0" w:color="auto"/>
                                  </w:divBdr>
                                </w:div>
                                <w:div w:id="270088237">
                                  <w:marLeft w:val="0"/>
                                  <w:marRight w:val="0"/>
                                  <w:marTop w:val="0"/>
                                  <w:marBottom w:val="0"/>
                                  <w:divBdr>
                                    <w:top w:val="none" w:sz="0" w:space="0" w:color="auto"/>
                                    <w:left w:val="none" w:sz="0" w:space="0" w:color="auto"/>
                                    <w:bottom w:val="none" w:sz="0" w:space="0" w:color="auto"/>
                                    <w:right w:val="none" w:sz="0" w:space="0" w:color="auto"/>
                                  </w:divBdr>
                                </w:div>
                                <w:div w:id="492724965">
                                  <w:marLeft w:val="0"/>
                                  <w:marRight w:val="0"/>
                                  <w:marTop w:val="0"/>
                                  <w:marBottom w:val="0"/>
                                  <w:divBdr>
                                    <w:top w:val="none" w:sz="0" w:space="0" w:color="auto"/>
                                    <w:left w:val="none" w:sz="0" w:space="0" w:color="auto"/>
                                    <w:bottom w:val="none" w:sz="0" w:space="0" w:color="auto"/>
                                    <w:right w:val="none" w:sz="0" w:space="0" w:color="auto"/>
                                  </w:divBdr>
                                </w:div>
                                <w:div w:id="2130471039">
                                  <w:marLeft w:val="0"/>
                                  <w:marRight w:val="0"/>
                                  <w:marTop w:val="0"/>
                                  <w:marBottom w:val="0"/>
                                  <w:divBdr>
                                    <w:top w:val="none" w:sz="0" w:space="0" w:color="auto"/>
                                    <w:left w:val="none" w:sz="0" w:space="0" w:color="auto"/>
                                    <w:bottom w:val="none" w:sz="0" w:space="0" w:color="auto"/>
                                    <w:right w:val="none" w:sz="0" w:space="0" w:color="auto"/>
                                  </w:divBdr>
                                </w:div>
                                <w:div w:id="2012103973">
                                  <w:marLeft w:val="0"/>
                                  <w:marRight w:val="0"/>
                                  <w:marTop w:val="0"/>
                                  <w:marBottom w:val="0"/>
                                  <w:divBdr>
                                    <w:top w:val="none" w:sz="0" w:space="0" w:color="auto"/>
                                    <w:left w:val="none" w:sz="0" w:space="0" w:color="auto"/>
                                    <w:bottom w:val="none" w:sz="0" w:space="0" w:color="auto"/>
                                    <w:right w:val="none" w:sz="0" w:space="0" w:color="auto"/>
                                  </w:divBdr>
                                </w:div>
                                <w:div w:id="820468410">
                                  <w:marLeft w:val="0"/>
                                  <w:marRight w:val="0"/>
                                  <w:marTop w:val="0"/>
                                  <w:marBottom w:val="0"/>
                                  <w:divBdr>
                                    <w:top w:val="none" w:sz="0" w:space="0" w:color="auto"/>
                                    <w:left w:val="none" w:sz="0" w:space="0" w:color="auto"/>
                                    <w:bottom w:val="none" w:sz="0" w:space="0" w:color="auto"/>
                                    <w:right w:val="none" w:sz="0" w:space="0" w:color="auto"/>
                                  </w:divBdr>
                                </w:div>
                                <w:div w:id="831145881">
                                  <w:marLeft w:val="0"/>
                                  <w:marRight w:val="0"/>
                                  <w:marTop w:val="0"/>
                                  <w:marBottom w:val="0"/>
                                  <w:divBdr>
                                    <w:top w:val="none" w:sz="0" w:space="0" w:color="auto"/>
                                    <w:left w:val="none" w:sz="0" w:space="0" w:color="auto"/>
                                    <w:bottom w:val="none" w:sz="0" w:space="0" w:color="auto"/>
                                    <w:right w:val="none" w:sz="0" w:space="0" w:color="auto"/>
                                  </w:divBdr>
                                </w:div>
                                <w:div w:id="1474905424">
                                  <w:marLeft w:val="0"/>
                                  <w:marRight w:val="0"/>
                                  <w:marTop w:val="0"/>
                                  <w:marBottom w:val="0"/>
                                  <w:divBdr>
                                    <w:top w:val="none" w:sz="0" w:space="0" w:color="auto"/>
                                    <w:left w:val="none" w:sz="0" w:space="0" w:color="auto"/>
                                    <w:bottom w:val="none" w:sz="0" w:space="0" w:color="auto"/>
                                    <w:right w:val="none" w:sz="0" w:space="0" w:color="auto"/>
                                  </w:divBdr>
                                </w:div>
                                <w:div w:id="1011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347067">
      <w:bodyDiv w:val="1"/>
      <w:marLeft w:val="0"/>
      <w:marRight w:val="0"/>
      <w:marTop w:val="0"/>
      <w:marBottom w:val="0"/>
      <w:divBdr>
        <w:top w:val="none" w:sz="0" w:space="0" w:color="auto"/>
        <w:left w:val="none" w:sz="0" w:space="0" w:color="auto"/>
        <w:bottom w:val="none" w:sz="0" w:space="0" w:color="auto"/>
        <w:right w:val="none" w:sz="0" w:space="0" w:color="auto"/>
      </w:divBdr>
    </w:div>
    <w:div w:id="413937454">
      <w:bodyDiv w:val="1"/>
      <w:marLeft w:val="0"/>
      <w:marRight w:val="0"/>
      <w:marTop w:val="0"/>
      <w:marBottom w:val="0"/>
      <w:divBdr>
        <w:top w:val="none" w:sz="0" w:space="0" w:color="auto"/>
        <w:left w:val="none" w:sz="0" w:space="0" w:color="auto"/>
        <w:bottom w:val="none" w:sz="0" w:space="0" w:color="auto"/>
        <w:right w:val="none" w:sz="0" w:space="0" w:color="auto"/>
      </w:divBdr>
    </w:div>
    <w:div w:id="431124837">
      <w:bodyDiv w:val="1"/>
      <w:marLeft w:val="0"/>
      <w:marRight w:val="0"/>
      <w:marTop w:val="0"/>
      <w:marBottom w:val="0"/>
      <w:divBdr>
        <w:top w:val="none" w:sz="0" w:space="0" w:color="auto"/>
        <w:left w:val="none" w:sz="0" w:space="0" w:color="auto"/>
        <w:bottom w:val="none" w:sz="0" w:space="0" w:color="auto"/>
        <w:right w:val="none" w:sz="0" w:space="0" w:color="auto"/>
      </w:divBdr>
    </w:div>
    <w:div w:id="491918476">
      <w:bodyDiv w:val="1"/>
      <w:marLeft w:val="0"/>
      <w:marRight w:val="0"/>
      <w:marTop w:val="0"/>
      <w:marBottom w:val="0"/>
      <w:divBdr>
        <w:top w:val="none" w:sz="0" w:space="0" w:color="auto"/>
        <w:left w:val="none" w:sz="0" w:space="0" w:color="auto"/>
        <w:bottom w:val="none" w:sz="0" w:space="0" w:color="auto"/>
        <w:right w:val="none" w:sz="0" w:space="0" w:color="auto"/>
      </w:divBdr>
      <w:divsChild>
        <w:div w:id="462233386">
          <w:marLeft w:val="0"/>
          <w:marRight w:val="547"/>
          <w:marTop w:val="0"/>
          <w:marBottom w:val="0"/>
          <w:divBdr>
            <w:top w:val="none" w:sz="0" w:space="0" w:color="auto"/>
            <w:left w:val="none" w:sz="0" w:space="0" w:color="auto"/>
            <w:bottom w:val="none" w:sz="0" w:space="0" w:color="auto"/>
            <w:right w:val="none" w:sz="0" w:space="0" w:color="auto"/>
          </w:divBdr>
        </w:div>
      </w:divsChild>
    </w:div>
    <w:div w:id="526527796">
      <w:bodyDiv w:val="1"/>
      <w:marLeft w:val="0"/>
      <w:marRight w:val="0"/>
      <w:marTop w:val="0"/>
      <w:marBottom w:val="0"/>
      <w:divBdr>
        <w:top w:val="none" w:sz="0" w:space="0" w:color="auto"/>
        <w:left w:val="none" w:sz="0" w:space="0" w:color="auto"/>
        <w:bottom w:val="none" w:sz="0" w:space="0" w:color="auto"/>
        <w:right w:val="none" w:sz="0" w:space="0" w:color="auto"/>
      </w:divBdr>
    </w:div>
    <w:div w:id="528836506">
      <w:bodyDiv w:val="1"/>
      <w:marLeft w:val="0"/>
      <w:marRight w:val="0"/>
      <w:marTop w:val="0"/>
      <w:marBottom w:val="0"/>
      <w:divBdr>
        <w:top w:val="none" w:sz="0" w:space="0" w:color="auto"/>
        <w:left w:val="none" w:sz="0" w:space="0" w:color="auto"/>
        <w:bottom w:val="none" w:sz="0" w:space="0" w:color="auto"/>
        <w:right w:val="none" w:sz="0" w:space="0" w:color="auto"/>
      </w:divBdr>
      <w:divsChild>
        <w:div w:id="585530497">
          <w:marLeft w:val="0"/>
          <w:marRight w:val="547"/>
          <w:marTop w:val="0"/>
          <w:marBottom w:val="0"/>
          <w:divBdr>
            <w:top w:val="none" w:sz="0" w:space="0" w:color="auto"/>
            <w:left w:val="none" w:sz="0" w:space="0" w:color="auto"/>
            <w:bottom w:val="none" w:sz="0" w:space="0" w:color="auto"/>
            <w:right w:val="none" w:sz="0" w:space="0" w:color="auto"/>
          </w:divBdr>
        </w:div>
      </w:divsChild>
    </w:div>
    <w:div w:id="535311510">
      <w:bodyDiv w:val="1"/>
      <w:marLeft w:val="0"/>
      <w:marRight w:val="0"/>
      <w:marTop w:val="0"/>
      <w:marBottom w:val="0"/>
      <w:divBdr>
        <w:top w:val="none" w:sz="0" w:space="0" w:color="auto"/>
        <w:left w:val="none" w:sz="0" w:space="0" w:color="auto"/>
        <w:bottom w:val="none" w:sz="0" w:space="0" w:color="auto"/>
        <w:right w:val="none" w:sz="0" w:space="0" w:color="auto"/>
      </w:divBdr>
    </w:div>
    <w:div w:id="555704303">
      <w:bodyDiv w:val="1"/>
      <w:marLeft w:val="0"/>
      <w:marRight w:val="0"/>
      <w:marTop w:val="0"/>
      <w:marBottom w:val="0"/>
      <w:divBdr>
        <w:top w:val="none" w:sz="0" w:space="0" w:color="auto"/>
        <w:left w:val="none" w:sz="0" w:space="0" w:color="auto"/>
        <w:bottom w:val="none" w:sz="0" w:space="0" w:color="auto"/>
        <w:right w:val="none" w:sz="0" w:space="0" w:color="auto"/>
      </w:divBdr>
      <w:divsChild>
        <w:div w:id="1858739309">
          <w:marLeft w:val="0"/>
          <w:marRight w:val="547"/>
          <w:marTop w:val="0"/>
          <w:marBottom w:val="0"/>
          <w:divBdr>
            <w:top w:val="none" w:sz="0" w:space="0" w:color="auto"/>
            <w:left w:val="none" w:sz="0" w:space="0" w:color="auto"/>
            <w:bottom w:val="none" w:sz="0" w:space="0" w:color="auto"/>
            <w:right w:val="none" w:sz="0" w:space="0" w:color="auto"/>
          </w:divBdr>
        </w:div>
      </w:divsChild>
    </w:div>
    <w:div w:id="598177537">
      <w:bodyDiv w:val="1"/>
      <w:marLeft w:val="0"/>
      <w:marRight w:val="0"/>
      <w:marTop w:val="0"/>
      <w:marBottom w:val="0"/>
      <w:divBdr>
        <w:top w:val="none" w:sz="0" w:space="0" w:color="auto"/>
        <w:left w:val="none" w:sz="0" w:space="0" w:color="auto"/>
        <w:bottom w:val="none" w:sz="0" w:space="0" w:color="auto"/>
        <w:right w:val="none" w:sz="0" w:space="0" w:color="auto"/>
      </w:divBdr>
      <w:divsChild>
        <w:div w:id="509023955">
          <w:marLeft w:val="0"/>
          <w:marRight w:val="0"/>
          <w:marTop w:val="0"/>
          <w:marBottom w:val="0"/>
          <w:divBdr>
            <w:top w:val="none" w:sz="0" w:space="0" w:color="auto"/>
            <w:left w:val="none" w:sz="0" w:space="0" w:color="auto"/>
            <w:bottom w:val="none" w:sz="0" w:space="0" w:color="auto"/>
            <w:right w:val="none" w:sz="0" w:space="0" w:color="auto"/>
          </w:divBdr>
          <w:divsChild>
            <w:div w:id="827013795">
              <w:marLeft w:val="0"/>
              <w:marRight w:val="0"/>
              <w:marTop w:val="0"/>
              <w:marBottom w:val="0"/>
              <w:divBdr>
                <w:top w:val="none" w:sz="0" w:space="0" w:color="auto"/>
                <w:left w:val="none" w:sz="0" w:space="0" w:color="auto"/>
                <w:bottom w:val="none" w:sz="0" w:space="0" w:color="auto"/>
                <w:right w:val="none" w:sz="0" w:space="0" w:color="auto"/>
              </w:divBdr>
              <w:divsChild>
                <w:div w:id="79571552">
                  <w:marLeft w:val="0"/>
                  <w:marRight w:val="0"/>
                  <w:marTop w:val="0"/>
                  <w:marBottom w:val="0"/>
                  <w:divBdr>
                    <w:top w:val="none" w:sz="0" w:space="0" w:color="auto"/>
                    <w:left w:val="none" w:sz="0" w:space="0" w:color="auto"/>
                    <w:bottom w:val="none" w:sz="0" w:space="0" w:color="auto"/>
                    <w:right w:val="none" w:sz="0" w:space="0" w:color="auto"/>
                  </w:divBdr>
                  <w:divsChild>
                    <w:div w:id="1745445825">
                      <w:marLeft w:val="0"/>
                      <w:marRight w:val="0"/>
                      <w:marTop w:val="0"/>
                      <w:marBottom w:val="0"/>
                      <w:divBdr>
                        <w:top w:val="none" w:sz="0" w:space="0" w:color="auto"/>
                        <w:left w:val="none" w:sz="0" w:space="0" w:color="auto"/>
                        <w:bottom w:val="none" w:sz="0" w:space="0" w:color="auto"/>
                        <w:right w:val="none" w:sz="0" w:space="0" w:color="auto"/>
                      </w:divBdr>
                      <w:divsChild>
                        <w:div w:id="265431356">
                          <w:marLeft w:val="0"/>
                          <w:marRight w:val="0"/>
                          <w:marTop w:val="0"/>
                          <w:marBottom w:val="0"/>
                          <w:divBdr>
                            <w:top w:val="none" w:sz="0" w:space="0" w:color="auto"/>
                            <w:left w:val="none" w:sz="0" w:space="0" w:color="auto"/>
                            <w:bottom w:val="none" w:sz="0" w:space="0" w:color="auto"/>
                            <w:right w:val="none" w:sz="0" w:space="0" w:color="auto"/>
                          </w:divBdr>
                          <w:divsChild>
                            <w:div w:id="485164863">
                              <w:marLeft w:val="0"/>
                              <w:marRight w:val="0"/>
                              <w:marTop w:val="0"/>
                              <w:marBottom w:val="0"/>
                              <w:divBdr>
                                <w:top w:val="none" w:sz="0" w:space="0" w:color="auto"/>
                                <w:left w:val="none" w:sz="0" w:space="0" w:color="auto"/>
                                <w:bottom w:val="none" w:sz="0" w:space="0" w:color="auto"/>
                                <w:right w:val="none" w:sz="0" w:space="0" w:color="auto"/>
                              </w:divBdr>
                              <w:divsChild>
                                <w:div w:id="701591666">
                                  <w:marLeft w:val="0"/>
                                  <w:marRight w:val="0"/>
                                  <w:marTop w:val="0"/>
                                  <w:marBottom w:val="0"/>
                                  <w:divBdr>
                                    <w:top w:val="none" w:sz="0" w:space="0" w:color="auto"/>
                                    <w:left w:val="none" w:sz="0" w:space="0" w:color="auto"/>
                                    <w:bottom w:val="none" w:sz="0" w:space="0" w:color="auto"/>
                                    <w:right w:val="none" w:sz="0" w:space="0" w:color="auto"/>
                                  </w:divBdr>
                                </w:div>
                                <w:div w:id="16580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016728">
      <w:bodyDiv w:val="1"/>
      <w:marLeft w:val="0"/>
      <w:marRight w:val="0"/>
      <w:marTop w:val="0"/>
      <w:marBottom w:val="0"/>
      <w:divBdr>
        <w:top w:val="none" w:sz="0" w:space="0" w:color="auto"/>
        <w:left w:val="none" w:sz="0" w:space="0" w:color="auto"/>
        <w:bottom w:val="none" w:sz="0" w:space="0" w:color="auto"/>
        <w:right w:val="none" w:sz="0" w:space="0" w:color="auto"/>
      </w:divBdr>
    </w:div>
    <w:div w:id="707291547">
      <w:bodyDiv w:val="1"/>
      <w:marLeft w:val="0"/>
      <w:marRight w:val="0"/>
      <w:marTop w:val="0"/>
      <w:marBottom w:val="0"/>
      <w:divBdr>
        <w:top w:val="none" w:sz="0" w:space="0" w:color="auto"/>
        <w:left w:val="none" w:sz="0" w:space="0" w:color="auto"/>
        <w:bottom w:val="none" w:sz="0" w:space="0" w:color="auto"/>
        <w:right w:val="none" w:sz="0" w:space="0" w:color="auto"/>
      </w:divBdr>
    </w:div>
    <w:div w:id="721364212">
      <w:bodyDiv w:val="1"/>
      <w:marLeft w:val="0"/>
      <w:marRight w:val="0"/>
      <w:marTop w:val="0"/>
      <w:marBottom w:val="0"/>
      <w:divBdr>
        <w:top w:val="none" w:sz="0" w:space="0" w:color="auto"/>
        <w:left w:val="none" w:sz="0" w:space="0" w:color="auto"/>
        <w:bottom w:val="none" w:sz="0" w:space="0" w:color="auto"/>
        <w:right w:val="none" w:sz="0" w:space="0" w:color="auto"/>
      </w:divBdr>
    </w:div>
    <w:div w:id="744299998">
      <w:bodyDiv w:val="1"/>
      <w:marLeft w:val="0"/>
      <w:marRight w:val="0"/>
      <w:marTop w:val="0"/>
      <w:marBottom w:val="0"/>
      <w:divBdr>
        <w:top w:val="none" w:sz="0" w:space="0" w:color="auto"/>
        <w:left w:val="none" w:sz="0" w:space="0" w:color="auto"/>
        <w:bottom w:val="none" w:sz="0" w:space="0" w:color="auto"/>
        <w:right w:val="none" w:sz="0" w:space="0" w:color="auto"/>
      </w:divBdr>
    </w:div>
    <w:div w:id="765879655">
      <w:bodyDiv w:val="1"/>
      <w:marLeft w:val="0"/>
      <w:marRight w:val="0"/>
      <w:marTop w:val="0"/>
      <w:marBottom w:val="0"/>
      <w:divBdr>
        <w:top w:val="none" w:sz="0" w:space="0" w:color="auto"/>
        <w:left w:val="none" w:sz="0" w:space="0" w:color="auto"/>
        <w:bottom w:val="none" w:sz="0" w:space="0" w:color="auto"/>
        <w:right w:val="none" w:sz="0" w:space="0" w:color="auto"/>
      </w:divBdr>
    </w:div>
    <w:div w:id="778372957">
      <w:bodyDiv w:val="1"/>
      <w:marLeft w:val="0"/>
      <w:marRight w:val="0"/>
      <w:marTop w:val="0"/>
      <w:marBottom w:val="0"/>
      <w:divBdr>
        <w:top w:val="none" w:sz="0" w:space="0" w:color="auto"/>
        <w:left w:val="none" w:sz="0" w:space="0" w:color="auto"/>
        <w:bottom w:val="none" w:sz="0" w:space="0" w:color="auto"/>
        <w:right w:val="none" w:sz="0" w:space="0" w:color="auto"/>
      </w:divBdr>
    </w:div>
    <w:div w:id="841551470">
      <w:bodyDiv w:val="1"/>
      <w:marLeft w:val="0"/>
      <w:marRight w:val="0"/>
      <w:marTop w:val="0"/>
      <w:marBottom w:val="0"/>
      <w:divBdr>
        <w:top w:val="none" w:sz="0" w:space="0" w:color="auto"/>
        <w:left w:val="none" w:sz="0" w:space="0" w:color="auto"/>
        <w:bottom w:val="none" w:sz="0" w:space="0" w:color="auto"/>
        <w:right w:val="none" w:sz="0" w:space="0" w:color="auto"/>
      </w:divBdr>
      <w:divsChild>
        <w:div w:id="1178153512">
          <w:marLeft w:val="0"/>
          <w:marRight w:val="547"/>
          <w:marTop w:val="0"/>
          <w:marBottom w:val="0"/>
          <w:divBdr>
            <w:top w:val="none" w:sz="0" w:space="0" w:color="auto"/>
            <w:left w:val="none" w:sz="0" w:space="0" w:color="auto"/>
            <w:bottom w:val="none" w:sz="0" w:space="0" w:color="auto"/>
            <w:right w:val="none" w:sz="0" w:space="0" w:color="auto"/>
          </w:divBdr>
        </w:div>
      </w:divsChild>
    </w:div>
    <w:div w:id="849369529">
      <w:bodyDiv w:val="1"/>
      <w:marLeft w:val="0"/>
      <w:marRight w:val="0"/>
      <w:marTop w:val="0"/>
      <w:marBottom w:val="0"/>
      <w:divBdr>
        <w:top w:val="none" w:sz="0" w:space="0" w:color="auto"/>
        <w:left w:val="none" w:sz="0" w:space="0" w:color="auto"/>
        <w:bottom w:val="none" w:sz="0" w:space="0" w:color="auto"/>
        <w:right w:val="none" w:sz="0" w:space="0" w:color="auto"/>
      </w:divBdr>
    </w:div>
    <w:div w:id="858785190">
      <w:bodyDiv w:val="1"/>
      <w:marLeft w:val="0"/>
      <w:marRight w:val="0"/>
      <w:marTop w:val="0"/>
      <w:marBottom w:val="0"/>
      <w:divBdr>
        <w:top w:val="none" w:sz="0" w:space="0" w:color="auto"/>
        <w:left w:val="none" w:sz="0" w:space="0" w:color="auto"/>
        <w:bottom w:val="none" w:sz="0" w:space="0" w:color="auto"/>
        <w:right w:val="none" w:sz="0" w:space="0" w:color="auto"/>
      </w:divBdr>
    </w:div>
    <w:div w:id="883252781">
      <w:bodyDiv w:val="1"/>
      <w:marLeft w:val="0"/>
      <w:marRight w:val="0"/>
      <w:marTop w:val="0"/>
      <w:marBottom w:val="0"/>
      <w:divBdr>
        <w:top w:val="none" w:sz="0" w:space="0" w:color="auto"/>
        <w:left w:val="none" w:sz="0" w:space="0" w:color="auto"/>
        <w:bottom w:val="none" w:sz="0" w:space="0" w:color="auto"/>
        <w:right w:val="none" w:sz="0" w:space="0" w:color="auto"/>
      </w:divBdr>
    </w:div>
    <w:div w:id="975186831">
      <w:bodyDiv w:val="1"/>
      <w:marLeft w:val="0"/>
      <w:marRight w:val="0"/>
      <w:marTop w:val="0"/>
      <w:marBottom w:val="0"/>
      <w:divBdr>
        <w:top w:val="none" w:sz="0" w:space="0" w:color="auto"/>
        <w:left w:val="none" w:sz="0" w:space="0" w:color="auto"/>
        <w:bottom w:val="none" w:sz="0" w:space="0" w:color="auto"/>
        <w:right w:val="none" w:sz="0" w:space="0" w:color="auto"/>
      </w:divBdr>
    </w:div>
    <w:div w:id="1065838748">
      <w:bodyDiv w:val="1"/>
      <w:marLeft w:val="0"/>
      <w:marRight w:val="0"/>
      <w:marTop w:val="0"/>
      <w:marBottom w:val="0"/>
      <w:divBdr>
        <w:top w:val="none" w:sz="0" w:space="0" w:color="auto"/>
        <w:left w:val="none" w:sz="0" w:space="0" w:color="auto"/>
        <w:bottom w:val="none" w:sz="0" w:space="0" w:color="auto"/>
        <w:right w:val="none" w:sz="0" w:space="0" w:color="auto"/>
      </w:divBdr>
    </w:div>
    <w:div w:id="1157576022">
      <w:bodyDiv w:val="1"/>
      <w:marLeft w:val="0"/>
      <w:marRight w:val="0"/>
      <w:marTop w:val="0"/>
      <w:marBottom w:val="0"/>
      <w:divBdr>
        <w:top w:val="none" w:sz="0" w:space="0" w:color="auto"/>
        <w:left w:val="none" w:sz="0" w:space="0" w:color="auto"/>
        <w:bottom w:val="none" w:sz="0" w:space="0" w:color="auto"/>
        <w:right w:val="none" w:sz="0" w:space="0" w:color="auto"/>
      </w:divBdr>
    </w:div>
    <w:div w:id="1171682370">
      <w:bodyDiv w:val="1"/>
      <w:marLeft w:val="0"/>
      <w:marRight w:val="0"/>
      <w:marTop w:val="0"/>
      <w:marBottom w:val="0"/>
      <w:divBdr>
        <w:top w:val="none" w:sz="0" w:space="0" w:color="auto"/>
        <w:left w:val="none" w:sz="0" w:space="0" w:color="auto"/>
        <w:bottom w:val="none" w:sz="0" w:space="0" w:color="auto"/>
        <w:right w:val="none" w:sz="0" w:space="0" w:color="auto"/>
      </w:divBdr>
    </w:div>
    <w:div w:id="1196043408">
      <w:bodyDiv w:val="1"/>
      <w:marLeft w:val="0"/>
      <w:marRight w:val="0"/>
      <w:marTop w:val="0"/>
      <w:marBottom w:val="0"/>
      <w:divBdr>
        <w:top w:val="none" w:sz="0" w:space="0" w:color="auto"/>
        <w:left w:val="none" w:sz="0" w:space="0" w:color="auto"/>
        <w:bottom w:val="none" w:sz="0" w:space="0" w:color="auto"/>
        <w:right w:val="none" w:sz="0" w:space="0" w:color="auto"/>
      </w:divBdr>
      <w:divsChild>
        <w:div w:id="797722287">
          <w:marLeft w:val="0"/>
          <w:marRight w:val="0"/>
          <w:marTop w:val="0"/>
          <w:marBottom w:val="240"/>
          <w:divBdr>
            <w:top w:val="none" w:sz="0" w:space="0" w:color="auto"/>
            <w:left w:val="none" w:sz="0" w:space="0" w:color="auto"/>
            <w:bottom w:val="none" w:sz="0" w:space="0" w:color="auto"/>
            <w:right w:val="none" w:sz="0" w:space="0" w:color="auto"/>
          </w:divBdr>
        </w:div>
      </w:divsChild>
    </w:div>
    <w:div w:id="1311134065">
      <w:bodyDiv w:val="1"/>
      <w:marLeft w:val="0"/>
      <w:marRight w:val="0"/>
      <w:marTop w:val="0"/>
      <w:marBottom w:val="0"/>
      <w:divBdr>
        <w:top w:val="none" w:sz="0" w:space="0" w:color="auto"/>
        <w:left w:val="none" w:sz="0" w:space="0" w:color="auto"/>
        <w:bottom w:val="none" w:sz="0" w:space="0" w:color="auto"/>
        <w:right w:val="none" w:sz="0" w:space="0" w:color="auto"/>
      </w:divBdr>
      <w:divsChild>
        <w:div w:id="1662074132">
          <w:marLeft w:val="0"/>
          <w:marRight w:val="547"/>
          <w:marTop w:val="0"/>
          <w:marBottom w:val="0"/>
          <w:divBdr>
            <w:top w:val="none" w:sz="0" w:space="0" w:color="auto"/>
            <w:left w:val="none" w:sz="0" w:space="0" w:color="auto"/>
            <w:bottom w:val="none" w:sz="0" w:space="0" w:color="auto"/>
            <w:right w:val="none" w:sz="0" w:space="0" w:color="auto"/>
          </w:divBdr>
        </w:div>
      </w:divsChild>
    </w:div>
    <w:div w:id="1359576601">
      <w:bodyDiv w:val="1"/>
      <w:marLeft w:val="0"/>
      <w:marRight w:val="0"/>
      <w:marTop w:val="0"/>
      <w:marBottom w:val="0"/>
      <w:divBdr>
        <w:top w:val="none" w:sz="0" w:space="0" w:color="auto"/>
        <w:left w:val="none" w:sz="0" w:space="0" w:color="auto"/>
        <w:bottom w:val="none" w:sz="0" w:space="0" w:color="auto"/>
        <w:right w:val="none" w:sz="0" w:space="0" w:color="auto"/>
      </w:divBdr>
    </w:div>
    <w:div w:id="1492673286">
      <w:bodyDiv w:val="1"/>
      <w:marLeft w:val="0"/>
      <w:marRight w:val="0"/>
      <w:marTop w:val="0"/>
      <w:marBottom w:val="0"/>
      <w:divBdr>
        <w:top w:val="none" w:sz="0" w:space="0" w:color="auto"/>
        <w:left w:val="none" w:sz="0" w:space="0" w:color="auto"/>
        <w:bottom w:val="none" w:sz="0" w:space="0" w:color="auto"/>
        <w:right w:val="none" w:sz="0" w:space="0" w:color="auto"/>
      </w:divBdr>
    </w:div>
    <w:div w:id="1533297747">
      <w:bodyDiv w:val="1"/>
      <w:marLeft w:val="0"/>
      <w:marRight w:val="0"/>
      <w:marTop w:val="0"/>
      <w:marBottom w:val="0"/>
      <w:divBdr>
        <w:top w:val="none" w:sz="0" w:space="0" w:color="auto"/>
        <w:left w:val="none" w:sz="0" w:space="0" w:color="auto"/>
        <w:bottom w:val="none" w:sz="0" w:space="0" w:color="auto"/>
        <w:right w:val="none" w:sz="0" w:space="0" w:color="auto"/>
      </w:divBdr>
    </w:div>
    <w:div w:id="1583442086">
      <w:bodyDiv w:val="1"/>
      <w:marLeft w:val="0"/>
      <w:marRight w:val="0"/>
      <w:marTop w:val="0"/>
      <w:marBottom w:val="0"/>
      <w:divBdr>
        <w:top w:val="none" w:sz="0" w:space="0" w:color="auto"/>
        <w:left w:val="none" w:sz="0" w:space="0" w:color="auto"/>
        <w:bottom w:val="none" w:sz="0" w:space="0" w:color="auto"/>
        <w:right w:val="none" w:sz="0" w:space="0" w:color="auto"/>
      </w:divBdr>
    </w:div>
    <w:div w:id="1603566485">
      <w:bodyDiv w:val="1"/>
      <w:marLeft w:val="0"/>
      <w:marRight w:val="0"/>
      <w:marTop w:val="0"/>
      <w:marBottom w:val="0"/>
      <w:divBdr>
        <w:top w:val="none" w:sz="0" w:space="0" w:color="auto"/>
        <w:left w:val="none" w:sz="0" w:space="0" w:color="auto"/>
        <w:bottom w:val="none" w:sz="0" w:space="0" w:color="auto"/>
        <w:right w:val="none" w:sz="0" w:space="0" w:color="auto"/>
      </w:divBdr>
    </w:div>
    <w:div w:id="1618176827">
      <w:bodyDiv w:val="1"/>
      <w:marLeft w:val="0"/>
      <w:marRight w:val="0"/>
      <w:marTop w:val="0"/>
      <w:marBottom w:val="0"/>
      <w:divBdr>
        <w:top w:val="none" w:sz="0" w:space="0" w:color="auto"/>
        <w:left w:val="none" w:sz="0" w:space="0" w:color="auto"/>
        <w:bottom w:val="none" w:sz="0" w:space="0" w:color="auto"/>
        <w:right w:val="none" w:sz="0" w:space="0" w:color="auto"/>
      </w:divBdr>
    </w:div>
    <w:div w:id="1668174294">
      <w:bodyDiv w:val="1"/>
      <w:marLeft w:val="0"/>
      <w:marRight w:val="0"/>
      <w:marTop w:val="0"/>
      <w:marBottom w:val="0"/>
      <w:divBdr>
        <w:top w:val="none" w:sz="0" w:space="0" w:color="auto"/>
        <w:left w:val="none" w:sz="0" w:space="0" w:color="auto"/>
        <w:bottom w:val="none" w:sz="0" w:space="0" w:color="auto"/>
        <w:right w:val="none" w:sz="0" w:space="0" w:color="auto"/>
      </w:divBdr>
    </w:div>
    <w:div w:id="1747990718">
      <w:bodyDiv w:val="1"/>
      <w:marLeft w:val="0"/>
      <w:marRight w:val="0"/>
      <w:marTop w:val="0"/>
      <w:marBottom w:val="0"/>
      <w:divBdr>
        <w:top w:val="none" w:sz="0" w:space="0" w:color="auto"/>
        <w:left w:val="none" w:sz="0" w:space="0" w:color="auto"/>
        <w:bottom w:val="none" w:sz="0" w:space="0" w:color="auto"/>
        <w:right w:val="none" w:sz="0" w:space="0" w:color="auto"/>
      </w:divBdr>
    </w:div>
    <w:div w:id="1754355140">
      <w:bodyDiv w:val="1"/>
      <w:marLeft w:val="0"/>
      <w:marRight w:val="0"/>
      <w:marTop w:val="0"/>
      <w:marBottom w:val="0"/>
      <w:divBdr>
        <w:top w:val="none" w:sz="0" w:space="0" w:color="auto"/>
        <w:left w:val="none" w:sz="0" w:space="0" w:color="auto"/>
        <w:bottom w:val="none" w:sz="0" w:space="0" w:color="auto"/>
        <w:right w:val="none" w:sz="0" w:space="0" w:color="auto"/>
      </w:divBdr>
    </w:div>
    <w:div w:id="1767144348">
      <w:bodyDiv w:val="1"/>
      <w:marLeft w:val="0"/>
      <w:marRight w:val="0"/>
      <w:marTop w:val="0"/>
      <w:marBottom w:val="0"/>
      <w:divBdr>
        <w:top w:val="none" w:sz="0" w:space="0" w:color="auto"/>
        <w:left w:val="none" w:sz="0" w:space="0" w:color="auto"/>
        <w:bottom w:val="none" w:sz="0" w:space="0" w:color="auto"/>
        <w:right w:val="none" w:sz="0" w:space="0" w:color="auto"/>
      </w:divBdr>
    </w:div>
    <w:div w:id="1777208563">
      <w:bodyDiv w:val="1"/>
      <w:marLeft w:val="0"/>
      <w:marRight w:val="0"/>
      <w:marTop w:val="0"/>
      <w:marBottom w:val="0"/>
      <w:divBdr>
        <w:top w:val="none" w:sz="0" w:space="0" w:color="auto"/>
        <w:left w:val="none" w:sz="0" w:space="0" w:color="auto"/>
        <w:bottom w:val="none" w:sz="0" w:space="0" w:color="auto"/>
        <w:right w:val="none" w:sz="0" w:space="0" w:color="auto"/>
      </w:divBdr>
    </w:div>
    <w:div w:id="1793477740">
      <w:bodyDiv w:val="1"/>
      <w:marLeft w:val="0"/>
      <w:marRight w:val="0"/>
      <w:marTop w:val="0"/>
      <w:marBottom w:val="0"/>
      <w:divBdr>
        <w:top w:val="none" w:sz="0" w:space="0" w:color="auto"/>
        <w:left w:val="none" w:sz="0" w:space="0" w:color="auto"/>
        <w:bottom w:val="none" w:sz="0" w:space="0" w:color="auto"/>
        <w:right w:val="none" w:sz="0" w:space="0" w:color="auto"/>
      </w:divBdr>
      <w:divsChild>
        <w:div w:id="1646154446">
          <w:marLeft w:val="0"/>
          <w:marRight w:val="0"/>
          <w:marTop w:val="0"/>
          <w:marBottom w:val="0"/>
          <w:divBdr>
            <w:top w:val="none" w:sz="0" w:space="0" w:color="auto"/>
            <w:left w:val="none" w:sz="0" w:space="0" w:color="auto"/>
            <w:bottom w:val="none" w:sz="0" w:space="0" w:color="auto"/>
            <w:right w:val="none" w:sz="0" w:space="0" w:color="auto"/>
          </w:divBdr>
        </w:div>
        <w:div w:id="1115636997">
          <w:marLeft w:val="0"/>
          <w:marRight w:val="0"/>
          <w:marTop w:val="0"/>
          <w:marBottom w:val="0"/>
          <w:divBdr>
            <w:top w:val="none" w:sz="0" w:space="0" w:color="auto"/>
            <w:left w:val="none" w:sz="0" w:space="0" w:color="auto"/>
            <w:bottom w:val="none" w:sz="0" w:space="0" w:color="auto"/>
            <w:right w:val="none" w:sz="0" w:space="0" w:color="auto"/>
          </w:divBdr>
        </w:div>
        <w:div w:id="1745375703">
          <w:marLeft w:val="0"/>
          <w:marRight w:val="0"/>
          <w:marTop w:val="0"/>
          <w:marBottom w:val="0"/>
          <w:divBdr>
            <w:top w:val="none" w:sz="0" w:space="0" w:color="auto"/>
            <w:left w:val="none" w:sz="0" w:space="0" w:color="auto"/>
            <w:bottom w:val="none" w:sz="0" w:space="0" w:color="auto"/>
            <w:right w:val="none" w:sz="0" w:space="0" w:color="auto"/>
          </w:divBdr>
        </w:div>
        <w:div w:id="1218590931">
          <w:marLeft w:val="0"/>
          <w:marRight w:val="0"/>
          <w:marTop w:val="0"/>
          <w:marBottom w:val="0"/>
          <w:divBdr>
            <w:top w:val="none" w:sz="0" w:space="0" w:color="auto"/>
            <w:left w:val="none" w:sz="0" w:space="0" w:color="auto"/>
            <w:bottom w:val="none" w:sz="0" w:space="0" w:color="auto"/>
            <w:right w:val="none" w:sz="0" w:space="0" w:color="auto"/>
          </w:divBdr>
        </w:div>
        <w:div w:id="436605741">
          <w:marLeft w:val="0"/>
          <w:marRight w:val="0"/>
          <w:marTop w:val="0"/>
          <w:marBottom w:val="0"/>
          <w:divBdr>
            <w:top w:val="none" w:sz="0" w:space="0" w:color="auto"/>
            <w:left w:val="none" w:sz="0" w:space="0" w:color="auto"/>
            <w:bottom w:val="none" w:sz="0" w:space="0" w:color="auto"/>
            <w:right w:val="none" w:sz="0" w:space="0" w:color="auto"/>
          </w:divBdr>
        </w:div>
        <w:div w:id="874852319">
          <w:marLeft w:val="0"/>
          <w:marRight w:val="0"/>
          <w:marTop w:val="0"/>
          <w:marBottom w:val="0"/>
          <w:divBdr>
            <w:top w:val="none" w:sz="0" w:space="0" w:color="auto"/>
            <w:left w:val="none" w:sz="0" w:space="0" w:color="auto"/>
            <w:bottom w:val="none" w:sz="0" w:space="0" w:color="auto"/>
            <w:right w:val="none" w:sz="0" w:space="0" w:color="auto"/>
          </w:divBdr>
        </w:div>
        <w:div w:id="422722053">
          <w:marLeft w:val="0"/>
          <w:marRight w:val="0"/>
          <w:marTop w:val="0"/>
          <w:marBottom w:val="0"/>
          <w:divBdr>
            <w:top w:val="none" w:sz="0" w:space="0" w:color="auto"/>
            <w:left w:val="none" w:sz="0" w:space="0" w:color="auto"/>
            <w:bottom w:val="none" w:sz="0" w:space="0" w:color="auto"/>
            <w:right w:val="none" w:sz="0" w:space="0" w:color="auto"/>
          </w:divBdr>
        </w:div>
        <w:div w:id="1680278160">
          <w:marLeft w:val="0"/>
          <w:marRight w:val="0"/>
          <w:marTop w:val="0"/>
          <w:marBottom w:val="0"/>
          <w:divBdr>
            <w:top w:val="none" w:sz="0" w:space="0" w:color="auto"/>
            <w:left w:val="none" w:sz="0" w:space="0" w:color="auto"/>
            <w:bottom w:val="none" w:sz="0" w:space="0" w:color="auto"/>
            <w:right w:val="none" w:sz="0" w:space="0" w:color="auto"/>
          </w:divBdr>
        </w:div>
        <w:div w:id="1615476322">
          <w:marLeft w:val="0"/>
          <w:marRight w:val="0"/>
          <w:marTop w:val="0"/>
          <w:marBottom w:val="0"/>
          <w:divBdr>
            <w:top w:val="none" w:sz="0" w:space="0" w:color="auto"/>
            <w:left w:val="none" w:sz="0" w:space="0" w:color="auto"/>
            <w:bottom w:val="none" w:sz="0" w:space="0" w:color="auto"/>
            <w:right w:val="none" w:sz="0" w:space="0" w:color="auto"/>
          </w:divBdr>
        </w:div>
        <w:div w:id="1971327485">
          <w:marLeft w:val="0"/>
          <w:marRight w:val="0"/>
          <w:marTop w:val="0"/>
          <w:marBottom w:val="0"/>
          <w:divBdr>
            <w:top w:val="none" w:sz="0" w:space="0" w:color="auto"/>
            <w:left w:val="none" w:sz="0" w:space="0" w:color="auto"/>
            <w:bottom w:val="none" w:sz="0" w:space="0" w:color="auto"/>
            <w:right w:val="none" w:sz="0" w:space="0" w:color="auto"/>
          </w:divBdr>
        </w:div>
        <w:div w:id="741831058">
          <w:marLeft w:val="0"/>
          <w:marRight w:val="0"/>
          <w:marTop w:val="0"/>
          <w:marBottom w:val="0"/>
          <w:divBdr>
            <w:top w:val="none" w:sz="0" w:space="0" w:color="auto"/>
            <w:left w:val="none" w:sz="0" w:space="0" w:color="auto"/>
            <w:bottom w:val="none" w:sz="0" w:space="0" w:color="auto"/>
            <w:right w:val="none" w:sz="0" w:space="0" w:color="auto"/>
          </w:divBdr>
        </w:div>
        <w:div w:id="324940102">
          <w:marLeft w:val="0"/>
          <w:marRight w:val="0"/>
          <w:marTop w:val="0"/>
          <w:marBottom w:val="0"/>
          <w:divBdr>
            <w:top w:val="none" w:sz="0" w:space="0" w:color="auto"/>
            <w:left w:val="none" w:sz="0" w:space="0" w:color="auto"/>
            <w:bottom w:val="none" w:sz="0" w:space="0" w:color="auto"/>
            <w:right w:val="none" w:sz="0" w:space="0" w:color="auto"/>
          </w:divBdr>
        </w:div>
      </w:divsChild>
    </w:div>
    <w:div w:id="1797479509">
      <w:bodyDiv w:val="1"/>
      <w:marLeft w:val="0"/>
      <w:marRight w:val="0"/>
      <w:marTop w:val="0"/>
      <w:marBottom w:val="0"/>
      <w:divBdr>
        <w:top w:val="none" w:sz="0" w:space="0" w:color="auto"/>
        <w:left w:val="none" w:sz="0" w:space="0" w:color="auto"/>
        <w:bottom w:val="none" w:sz="0" w:space="0" w:color="auto"/>
        <w:right w:val="none" w:sz="0" w:space="0" w:color="auto"/>
      </w:divBdr>
    </w:div>
    <w:div w:id="1860390406">
      <w:bodyDiv w:val="1"/>
      <w:marLeft w:val="0"/>
      <w:marRight w:val="0"/>
      <w:marTop w:val="0"/>
      <w:marBottom w:val="0"/>
      <w:divBdr>
        <w:top w:val="none" w:sz="0" w:space="0" w:color="auto"/>
        <w:left w:val="none" w:sz="0" w:space="0" w:color="auto"/>
        <w:bottom w:val="none" w:sz="0" w:space="0" w:color="auto"/>
        <w:right w:val="none" w:sz="0" w:space="0" w:color="auto"/>
      </w:divBdr>
      <w:divsChild>
        <w:div w:id="1310551200">
          <w:marLeft w:val="0"/>
          <w:marRight w:val="547"/>
          <w:marTop w:val="0"/>
          <w:marBottom w:val="0"/>
          <w:divBdr>
            <w:top w:val="none" w:sz="0" w:space="0" w:color="auto"/>
            <w:left w:val="none" w:sz="0" w:space="0" w:color="auto"/>
            <w:bottom w:val="none" w:sz="0" w:space="0" w:color="auto"/>
            <w:right w:val="none" w:sz="0" w:space="0" w:color="auto"/>
          </w:divBdr>
        </w:div>
      </w:divsChild>
    </w:div>
    <w:div w:id="1872184353">
      <w:bodyDiv w:val="1"/>
      <w:marLeft w:val="0"/>
      <w:marRight w:val="0"/>
      <w:marTop w:val="0"/>
      <w:marBottom w:val="0"/>
      <w:divBdr>
        <w:top w:val="none" w:sz="0" w:space="0" w:color="auto"/>
        <w:left w:val="none" w:sz="0" w:space="0" w:color="auto"/>
        <w:bottom w:val="none" w:sz="0" w:space="0" w:color="auto"/>
        <w:right w:val="none" w:sz="0" w:space="0" w:color="auto"/>
      </w:divBdr>
    </w:div>
    <w:div w:id="1874726521">
      <w:bodyDiv w:val="1"/>
      <w:marLeft w:val="0"/>
      <w:marRight w:val="0"/>
      <w:marTop w:val="0"/>
      <w:marBottom w:val="0"/>
      <w:divBdr>
        <w:top w:val="none" w:sz="0" w:space="0" w:color="auto"/>
        <w:left w:val="none" w:sz="0" w:space="0" w:color="auto"/>
        <w:bottom w:val="none" w:sz="0" w:space="0" w:color="auto"/>
        <w:right w:val="none" w:sz="0" w:space="0" w:color="auto"/>
      </w:divBdr>
      <w:divsChild>
        <w:div w:id="1002970518">
          <w:marLeft w:val="0"/>
          <w:marRight w:val="0"/>
          <w:marTop w:val="0"/>
          <w:marBottom w:val="0"/>
          <w:divBdr>
            <w:top w:val="single" w:sz="18" w:space="6" w:color="E1E9EB"/>
            <w:left w:val="none" w:sz="0" w:space="0" w:color="auto"/>
            <w:bottom w:val="none" w:sz="0" w:space="0" w:color="auto"/>
            <w:right w:val="none" w:sz="0" w:space="0" w:color="auto"/>
          </w:divBdr>
        </w:div>
        <w:div w:id="1921596747">
          <w:marLeft w:val="0"/>
          <w:marRight w:val="0"/>
          <w:marTop w:val="120"/>
          <w:marBottom w:val="0"/>
          <w:divBdr>
            <w:top w:val="none" w:sz="0" w:space="0" w:color="auto"/>
            <w:left w:val="none" w:sz="0" w:space="0" w:color="auto"/>
            <w:bottom w:val="none" w:sz="0" w:space="0" w:color="auto"/>
            <w:right w:val="none" w:sz="0" w:space="0" w:color="auto"/>
          </w:divBdr>
        </w:div>
      </w:divsChild>
    </w:div>
    <w:div w:id="1881671893">
      <w:bodyDiv w:val="1"/>
      <w:marLeft w:val="0"/>
      <w:marRight w:val="0"/>
      <w:marTop w:val="0"/>
      <w:marBottom w:val="0"/>
      <w:divBdr>
        <w:top w:val="none" w:sz="0" w:space="0" w:color="auto"/>
        <w:left w:val="none" w:sz="0" w:space="0" w:color="auto"/>
        <w:bottom w:val="none" w:sz="0" w:space="0" w:color="auto"/>
        <w:right w:val="none" w:sz="0" w:space="0" w:color="auto"/>
      </w:divBdr>
    </w:div>
    <w:div w:id="1882088335">
      <w:bodyDiv w:val="1"/>
      <w:marLeft w:val="0"/>
      <w:marRight w:val="0"/>
      <w:marTop w:val="0"/>
      <w:marBottom w:val="0"/>
      <w:divBdr>
        <w:top w:val="none" w:sz="0" w:space="0" w:color="auto"/>
        <w:left w:val="none" w:sz="0" w:space="0" w:color="auto"/>
        <w:bottom w:val="none" w:sz="0" w:space="0" w:color="auto"/>
        <w:right w:val="none" w:sz="0" w:space="0" w:color="auto"/>
      </w:divBdr>
    </w:div>
    <w:div w:id="1885604226">
      <w:bodyDiv w:val="1"/>
      <w:marLeft w:val="0"/>
      <w:marRight w:val="0"/>
      <w:marTop w:val="0"/>
      <w:marBottom w:val="0"/>
      <w:divBdr>
        <w:top w:val="none" w:sz="0" w:space="0" w:color="auto"/>
        <w:left w:val="none" w:sz="0" w:space="0" w:color="auto"/>
        <w:bottom w:val="none" w:sz="0" w:space="0" w:color="auto"/>
        <w:right w:val="none" w:sz="0" w:space="0" w:color="auto"/>
      </w:divBdr>
    </w:div>
    <w:div w:id="2095123936">
      <w:bodyDiv w:val="1"/>
      <w:marLeft w:val="0"/>
      <w:marRight w:val="0"/>
      <w:marTop w:val="0"/>
      <w:marBottom w:val="0"/>
      <w:divBdr>
        <w:top w:val="none" w:sz="0" w:space="0" w:color="auto"/>
        <w:left w:val="none" w:sz="0" w:space="0" w:color="auto"/>
        <w:bottom w:val="none" w:sz="0" w:space="0" w:color="auto"/>
        <w:right w:val="none" w:sz="0" w:space="0" w:color="auto"/>
      </w:divBdr>
    </w:div>
    <w:div w:id="2103917427">
      <w:bodyDiv w:val="1"/>
      <w:marLeft w:val="0"/>
      <w:marRight w:val="0"/>
      <w:marTop w:val="0"/>
      <w:marBottom w:val="0"/>
      <w:divBdr>
        <w:top w:val="none" w:sz="0" w:space="0" w:color="auto"/>
        <w:left w:val="none" w:sz="0" w:space="0" w:color="auto"/>
        <w:bottom w:val="none" w:sz="0" w:space="0" w:color="auto"/>
        <w:right w:val="none" w:sz="0" w:space="0" w:color="auto"/>
      </w:divBdr>
    </w:div>
    <w:div w:id="2124107346">
      <w:bodyDiv w:val="1"/>
      <w:marLeft w:val="0"/>
      <w:marRight w:val="0"/>
      <w:marTop w:val="0"/>
      <w:marBottom w:val="0"/>
      <w:divBdr>
        <w:top w:val="none" w:sz="0" w:space="0" w:color="auto"/>
        <w:left w:val="none" w:sz="0" w:space="0" w:color="auto"/>
        <w:bottom w:val="none" w:sz="0" w:space="0" w:color="auto"/>
        <w:right w:val="none" w:sz="0" w:space="0" w:color="auto"/>
      </w:divBdr>
    </w:div>
    <w:div w:id="2127195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dx.doi.org/" TargetMode="External"/><Relationship Id="rId26" Type="http://schemas.openxmlformats.org/officeDocument/2006/relationships/hyperlink" Target="http://dx.doi.org/10.1016/j.im.2003.11.002" TargetMode="External"/><Relationship Id="rId3" Type="http://schemas.openxmlformats.org/officeDocument/2006/relationships/styles" Target="styles.xml"/><Relationship Id="rId21" Type="http://schemas.openxmlformats.org/officeDocument/2006/relationships/hyperlink" Target="http://dx.doi.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dx.doi.org/" TargetMode="External"/><Relationship Id="rId25" Type="http://schemas.openxmlformats.org/officeDocument/2006/relationships/hyperlink" Target="http://dx.doi.org/" TargetMode="External"/><Relationship Id="rId33" Type="http://schemas.openxmlformats.org/officeDocument/2006/relationships/hyperlink" Target="http://dx.doi.org/10.1016/j.respol.2006.09.009" TargetMode="External"/><Relationship Id="rId2" Type="http://schemas.openxmlformats.org/officeDocument/2006/relationships/numbering" Target="numbering.xml"/><Relationship Id="rId16" Type="http://schemas.openxmlformats.org/officeDocument/2006/relationships/hyperlink" Target="http://dx.doi.org/" TargetMode="External"/><Relationship Id="rId20" Type="http://schemas.openxmlformats.org/officeDocument/2006/relationships/hyperlink" Target="http://dx.doi.org/" TargetMode="External"/><Relationship Id="rId29" Type="http://schemas.openxmlformats.org/officeDocument/2006/relationships/hyperlink" Target="http://dx.do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dx.doi.org/" TargetMode="External"/><Relationship Id="rId32" Type="http://schemas.openxmlformats.org/officeDocument/2006/relationships/hyperlink" Target="http://dx.doi.org/" TargetMode="External"/><Relationship Id="rId5" Type="http://schemas.openxmlformats.org/officeDocument/2006/relationships/webSettings" Target="webSettings.xml"/><Relationship Id="rId15" Type="http://schemas.openxmlformats.org/officeDocument/2006/relationships/hyperlink" Target="http://dx.doi.org/10.1108/14601060610663587" TargetMode="External"/><Relationship Id="rId23" Type="http://schemas.openxmlformats.org/officeDocument/2006/relationships/hyperlink" Target="http://dx.doi.org/" TargetMode="External"/><Relationship Id="rId28" Type="http://schemas.openxmlformats.org/officeDocument/2006/relationships/hyperlink" Target="http://dx.doi.org/10.1016/j.jengtecman.2007.09.007" TargetMode="External"/><Relationship Id="rId10" Type="http://schemas.openxmlformats.org/officeDocument/2006/relationships/diagramData" Target="diagrams/data1.xml"/><Relationship Id="rId19" Type="http://schemas.openxmlformats.org/officeDocument/2006/relationships/hyperlink" Target="http://dx.doi.org/" TargetMode="External"/><Relationship Id="rId31" Type="http://schemas.openxmlformats.org/officeDocument/2006/relationships/hyperlink" Target="http://dx.doi.org/10.1287/orsc.11.4.448.14602" TargetMode="External"/><Relationship Id="rId4" Type="http://schemas.openxmlformats.org/officeDocument/2006/relationships/settings" Target="settings.xml"/><Relationship Id="rId9" Type="http://schemas.openxmlformats.org/officeDocument/2006/relationships/hyperlink" Target="http://www.sciencedirect.com/science/article/pii/S0378720603001794" TargetMode="External"/><Relationship Id="rId14" Type="http://schemas.microsoft.com/office/2007/relationships/diagramDrawing" Target="diagrams/drawing1.xml"/><Relationship Id="rId22" Type="http://schemas.openxmlformats.org/officeDocument/2006/relationships/hyperlink" Target="http://dx.doi.org/" TargetMode="External"/><Relationship Id="rId27" Type="http://schemas.openxmlformats.org/officeDocument/2006/relationships/hyperlink" Target="http://dx.doi.org/" TargetMode="External"/><Relationship Id="rId30" Type="http://schemas.openxmlformats.org/officeDocument/2006/relationships/hyperlink" Target="http://dx.doi.org/" TargetMode="External"/><Relationship Id="rId35" Type="http://schemas.openxmlformats.org/officeDocument/2006/relationships/theme" Target="theme/theme1.xml"/><Relationship Id="rId8" Type="http://schemas.openxmlformats.org/officeDocument/2006/relationships/hyperlink" Target="http://www.sciencedirect.com/science/article/pii/S037872060300179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21FEB0-130C-4438-BA96-A0B93954376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pPr rtl="1"/>
          <a:endParaRPr lang="fa-IR"/>
        </a:p>
      </dgm:t>
    </dgm:pt>
    <dgm:pt modelId="{F3A3A06F-7137-4BE7-ABA7-86A9504B4474}">
      <dgm:prSet phldrT="[Text]" custT="1"/>
      <dgm:spPr/>
      <dgm:t>
        <a:bodyPr/>
        <a:lstStyle/>
        <a:p>
          <a:pPr algn="ctr" rtl="0"/>
          <a:r>
            <a:rPr lang="en-US" sz="1800" b="1" dirty="0" smtClean="0">
              <a:solidFill>
                <a:srgbClr val="FFFF00"/>
              </a:solidFill>
            </a:rPr>
            <a:t>Innovation Capability</a:t>
          </a:r>
          <a:endParaRPr lang="fa-IR" sz="1800" b="1" dirty="0">
            <a:solidFill>
              <a:srgbClr val="FFFF00"/>
            </a:solidFill>
          </a:endParaRPr>
        </a:p>
      </dgm:t>
    </dgm:pt>
    <dgm:pt modelId="{E623470D-4E25-4866-848C-ECBEF298DD72}" type="parTrans" cxnId="{A2D2D0E1-39CA-475E-907E-C75F10B9B3A9}">
      <dgm:prSet/>
      <dgm:spPr/>
      <dgm:t>
        <a:bodyPr/>
        <a:lstStyle/>
        <a:p>
          <a:pPr rtl="1"/>
          <a:endParaRPr lang="fa-IR"/>
        </a:p>
      </dgm:t>
    </dgm:pt>
    <dgm:pt modelId="{0BD1975A-A6A6-4E59-A5A4-CB26F4082650}" type="sibTrans" cxnId="{A2D2D0E1-39CA-475E-907E-C75F10B9B3A9}">
      <dgm:prSet/>
      <dgm:spPr/>
      <dgm:t>
        <a:bodyPr/>
        <a:lstStyle/>
        <a:p>
          <a:pPr rtl="1"/>
          <a:endParaRPr lang="fa-IR"/>
        </a:p>
      </dgm:t>
    </dgm:pt>
    <dgm:pt modelId="{E7E4AD88-7E55-4B89-8A5C-94E856CB6B3E}">
      <dgm:prSet phldrT="[Text]" custT="1"/>
      <dgm:spPr/>
      <dgm:t>
        <a:bodyPr/>
        <a:lstStyle/>
        <a:p>
          <a:pPr algn="ctr" rtl="0"/>
          <a:r>
            <a:rPr lang="en-US" sz="1400" b="1" dirty="0" smtClean="0">
              <a:solidFill>
                <a:schemeClr val="bg1"/>
              </a:solidFill>
            </a:rPr>
            <a:t>Idea Generation Capacity</a:t>
          </a:r>
          <a:endParaRPr lang="fa-IR" sz="1400" b="1" dirty="0">
            <a:solidFill>
              <a:schemeClr val="bg1"/>
            </a:solidFill>
          </a:endParaRPr>
        </a:p>
      </dgm:t>
    </dgm:pt>
    <dgm:pt modelId="{8B10B4C0-3CBA-4B02-9263-486B4DA0A045}" type="parTrans" cxnId="{8AF1CC58-A0D9-42A4-B0D3-D0CC750419E5}">
      <dgm:prSet/>
      <dgm:spPr/>
      <dgm:t>
        <a:bodyPr/>
        <a:lstStyle/>
        <a:p>
          <a:pPr rtl="1"/>
          <a:endParaRPr lang="fa-IR"/>
        </a:p>
      </dgm:t>
    </dgm:pt>
    <dgm:pt modelId="{DA05B6BB-DDA3-4B19-A651-3404C001F893}" type="sibTrans" cxnId="{8AF1CC58-A0D9-42A4-B0D3-D0CC750419E5}">
      <dgm:prSet/>
      <dgm:spPr/>
      <dgm:t>
        <a:bodyPr/>
        <a:lstStyle/>
        <a:p>
          <a:pPr rtl="1"/>
          <a:endParaRPr lang="fa-IR"/>
        </a:p>
      </dgm:t>
    </dgm:pt>
    <dgm:pt modelId="{62B8FDD9-1E89-4ED3-A87A-86345533D979}">
      <dgm:prSet phldrT="[Text]" custT="1"/>
      <dgm:spPr/>
      <dgm:t>
        <a:bodyPr/>
        <a:lstStyle/>
        <a:p>
          <a:pPr algn="ctr" rtl="0"/>
          <a:r>
            <a:rPr lang="en-US" sz="1400" b="1" dirty="0">
              <a:solidFill>
                <a:schemeClr val="bg1"/>
              </a:solidFill>
            </a:rPr>
            <a:t>Individual Knoeledge Capacity</a:t>
          </a:r>
          <a:endParaRPr lang="fa-IR" sz="1400" b="1" dirty="0">
            <a:solidFill>
              <a:schemeClr val="bg1"/>
            </a:solidFill>
          </a:endParaRPr>
        </a:p>
      </dgm:t>
    </dgm:pt>
    <dgm:pt modelId="{DB6E38C5-09FE-4C49-87BE-699485F67293}" type="parTrans" cxnId="{DB554868-2D59-4917-AED7-03D693746A55}">
      <dgm:prSet/>
      <dgm:spPr/>
      <dgm:t>
        <a:bodyPr/>
        <a:lstStyle/>
        <a:p>
          <a:pPr rtl="1"/>
          <a:endParaRPr lang="fa-IR"/>
        </a:p>
      </dgm:t>
    </dgm:pt>
    <dgm:pt modelId="{B1CBCA74-4853-42E1-82F6-52BEF0EB425C}" type="sibTrans" cxnId="{DB554868-2D59-4917-AED7-03D693746A55}">
      <dgm:prSet/>
      <dgm:spPr/>
      <dgm:t>
        <a:bodyPr/>
        <a:lstStyle/>
        <a:p>
          <a:pPr rtl="1"/>
          <a:endParaRPr lang="fa-IR"/>
        </a:p>
      </dgm:t>
    </dgm:pt>
    <dgm:pt modelId="{74960085-D5FE-448F-ACDF-06AEDF1C73C0}">
      <dgm:prSet phldrT="[Text]" custT="1"/>
      <dgm:spPr/>
      <dgm:t>
        <a:bodyPr/>
        <a:lstStyle/>
        <a:p>
          <a:pPr algn="ctr" rtl="0"/>
          <a:r>
            <a:rPr lang="en-US" sz="1600" b="1" dirty="0" smtClean="0">
              <a:solidFill>
                <a:schemeClr val="bg1"/>
              </a:solidFill>
            </a:rPr>
            <a:t>Personnel Capability</a:t>
          </a:r>
          <a:endParaRPr lang="fa-IR" sz="1600" b="1" dirty="0" smtClean="0">
            <a:solidFill>
              <a:schemeClr val="bg1"/>
            </a:solidFill>
          </a:endParaRPr>
        </a:p>
      </dgm:t>
    </dgm:pt>
    <dgm:pt modelId="{0DFA693B-CE4E-401D-ADA1-969B5F9F9865}" type="parTrans" cxnId="{CAB1A7D8-9230-4D04-AE1F-8F85371D25BD}">
      <dgm:prSet/>
      <dgm:spPr/>
      <dgm:t>
        <a:bodyPr/>
        <a:lstStyle/>
        <a:p>
          <a:pPr rtl="1"/>
          <a:endParaRPr lang="fa-IR"/>
        </a:p>
      </dgm:t>
    </dgm:pt>
    <dgm:pt modelId="{8E320CF3-074E-4020-B685-264827213C43}" type="sibTrans" cxnId="{CAB1A7D8-9230-4D04-AE1F-8F85371D25BD}">
      <dgm:prSet/>
      <dgm:spPr/>
      <dgm:t>
        <a:bodyPr/>
        <a:lstStyle/>
        <a:p>
          <a:pPr rtl="1"/>
          <a:endParaRPr lang="fa-IR"/>
        </a:p>
      </dgm:t>
    </dgm:pt>
    <dgm:pt modelId="{C58092EF-FB96-4A9C-8B26-45E897CB587B}">
      <dgm:prSet phldrT="[Text]" custT="1"/>
      <dgm:spPr/>
      <dgm:t>
        <a:bodyPr/>
        <a:lstStyle/>
        <a:p>
          <a:pPr algn="ctr" rtl="0"/>
          <a:r>
            <a:rPr lang="en-US" sz="1400" b="1" dirty="0">
              <a:solidFill>
                <a:schemeClr val="bg1"/>
              </a:solidFill>
            </a:rPr>
            <a:t>Opportunity </a:t>
          </a:r>
          <a:r>
            <a:rPr lang="en-US" sz="1400" b="1" dirty="0" smtClean="0">
              <a:solidFill>
                <a:schemeClr val="bg1"/>
              </a:solidFill>
            </a:rPr>
            <a:t>Detection Capacity</a:t>
          </a:r>
          <a:endParaRPr lang="fa-IR" sz="1400" b="1" dirty="0">
            <a:solidFill>
              <a:schemeClr val="bg1"/>
            </a:solidFill>
          </a:endParaRPr>
        </a:p>
      </dgm:t>
    </dgm:pt>
    <dgm:pt modelId="{4E16EA90-4326-4E3F-8B96-8347A09D9F37}" type="parTrans" cxnId="{D549EDCA-4C92-4278-BDA4-48339ABA35BC}">
      <dgm:prSet/>
      <dgm:spPr/>
      <dgm:t>
        <a:bodyPr/>
        <a:lstStyle/>
        <a:p>
          <a:pPr rtl="1"/>
          <a:endParaRPr lang="fa-IR"/>
        </a:p>
      </dgm:t>
    </dgm:pt>
    <dgm:pt modelId="{1A06AA1A-9612-43EB-ACCF-6EB903E3BAA1}" type="sibTrans" cxnId="{D549EDCA-4C92-4278-BDA4-48339ABA35BC}">
      <dgm:prSet/>
      <dgm:spPr/>
      <dgm:t>
        <a:bodyPr/>
        <a:lstStyle/>
        <a:p>
          <a:pPr rtl="1"/>
          <a:endParaRPr lang="fa-IR"/>
        </a:p>
      </dgm:t>
    </dgm:pt>
    <dgm:pt modelId="{F9B63BC1-5672-4559-8A5A-047A447FE182}" type="pres">
      <dgm:prSet presAssocID="{9321FEB0-130C-4438-BA96-A0B939543766}" presName="diagram" presStyleCnt="0">
        <dgm:presLayoutVars>
          <dgm:chPref val="1"/>
          <dgm:dir/>
          <dgm:animOne val="branch"/>
          <dgm:animLvl val="lvl"/>
          <dgm:resizeHandles val="exact"/>
        </dgm:presLayoutVars>
      </dgm:prSet>
      <dgm:spPr/>
      <dgm:t>
        <a:bodyPr/>
        <a:lstStyle/>
        <a:p>
          <a:pPr rtl="1"/>
          <a:endParaRPr lang="fa-IR"/>
        </a:p>
      </dgm:t>
    </dgm:pt>
    <dgm:pt modelId="{973205ED-C372-4ACC-8C6F-A283D9DB5039}" type="pres">
      <dgm:prSet presAssocID="{F3A3A06F-7137-4BE7-ABA7-86A9504B4474}" presName="root1" presStyleCnt="0"/>
      <dgm:spPr/>
    </dgm:pt>
    <dgm:pt modelId="{6FA0959F-691C-4902-8F6E-F73FD26F764F}" type="pres">
      <dgm:prSet presAssocID="{F3A3A06F-7137-4BE7-ABA7-86A9504B4474}" presName="LevelOneTextNode" presStyleLbl="node0" presStyleIdx="0" presStyleCnt="1" custScaleX="256552" custScaleY="179394">
        <dgm:presLayoutVars>
          <dgm:chPref val="3"/>
        </dgm:presLayoutVars>
      </dgm:prSet>
      <dgm:spPr/>
      <dgm:t>
        <a:bodyPr/>
        <a:lstStyle/>
        <a:p>
          <a:pPr rtl="1"/>
          <a:endParaRPr lang="fa-IR"/>
        </a:p>
      </dgm:t>
    </dgm:pt>
    <dgm:pt modelId="{D56F9718-3BA9-4775-AF92-073831DDC7EE}" type="pres">
      <dgm:prSet presAssocID="{F3A3A06F-7137-4BE7-ABA7-86A9504B4474}" presName="level2hierChild" presStyleCnt="0"/>
      <dgm:spPr/>
    </dgm:pt>
    <dgm:pt modelId="{33ACBA06-3567-44F6-A90C-75C31751D9D7}" type="pres">
      <dgm:prSet presAssocID="{0DFA693B-CE4E-401D-ADA1-969B5F9F9865}" presName="conn2-1" presStyleLbl="parChTrans1D2" presStyleIdx="0" presStyleCnt="1"/>
      <dgm:spPr/>
      <dgm:t>
        <a:bodyPr/>
        <a:lstStyle/>
        <a:p>
          <a:pPr rtl="1"/>
          <a:endParaRPr lang="fa-IR"/>
        </a:p>
      </dgm:t>
    </dgm:pt>
    <dgm:pt modelId="{A685CF0B-457B-45CA-B7CF-23B6C0850B16}" type="pres">
      <dgm:prSet presAssocID="{0DFA693B-CE4E-401D-ADA1-969B5F9F9865}" presName="connTx" presStyleLbl="parChTrans1D2" presStyleIdx="0" presStyleCnt="1"/>
      <dgm:spPr/>
      <dgm:t>
        <a:bodyPr/>
        <a:lstStyle/>
        <a:p>
          <a:pPr rtl="1"/>
          <a:endParaRPr lang="fa-IR"/>
        </a:p>
      </dgm:t>
    </dgm:pt>
    <dgm:pt modelId="{C85D12F8-5AFA-4038-B9EB-820EC5B66A83}" type="pres">
      <dgm:prSet presAssocID="{74960085-D5FE-448F-ACDF-06AEDF1C73C0}" presName="root2" presStyleCnt="0"/>
      <dgm:spPr/>
    </dgm:pt>
    <dgm:pt modelId="{B2C5C193-C59E-410C-97CC-C53660BED36F}" type="pres">
      <dgm:prSet presAssocID="{74960085-D5FE-448F-ACDF-06AEDF1C73C0}" presName="LevelTwoTextNode" presStyleLbl="node2" presStyleIdx="0" presStyleCnt="1" custScaleX="178335" custScaleY="216984">
        <dgm:presLayoutVars>
          <dgm:chPref val="3"/>
        </dgm:presLayoutVars>
      </dgm:prSet>
      <dgm:spPr/>
      <dgm:t>
        <a:bodyPr/>
        <a:lstStyle/>
        <a:p>
          <a:pPr rtl="1"/>
          <a:endParaRPr lang="fa-IR"/>
        </a:p>
      </dgm:t>
    </dgm:pt>
    <dgm:pt modelId="{0A4C38B2-E1EC-4B1C-8D3F-F480FD79EEE9}" type="pres">
      <dgm:prSet presAssocID="{74960085-D5FE-448F-ACDF-06AEDF1C73C0}" presName="level3hierChild" presStyleCnt="0"/>
      <dgm:spPr/>
    </dgm:pt>
    <dgm:pt modelId="{D399A7AB-9C03-4DAD-82D5-7C2AA25D49B2}" type="pres">
      <dgm:prSet presAssocID="{8B10B4C0-3CBA-4B02-9263-486B4DA0A045}" presName="conn2-1" presStyleLbl="parChTrans1D3" presStyleIdx="0" presStyleCnt="3"/>
      <dgm:spPr/>
      <dgm:t>
        <a:bodyPr/>
        <a:lstStyle/>
        <a:p>
          <a:pPr rtl="1"/>
          <a:endParaRPr lang="fa-IR"/>
        </a:p>
      </dgm:t>
    </dgm:pt>
    <dgm:pt modelId="{297B7B9C-6205-471F-B438-55FD0024CE91}" type="pres">
      <dgm:prSet presAssocID="{8B10B4C0-3CBA-4B02-9263-486B4DA0A045}" presName="connTx" presStyleLbl="parChTrans1D3" presStyleIdx="0" presStyleCnt="3"/>
      <dgm:spPr/>
      <dgm:t>
        <a:bodyPr/>
        <a:lstStyle/>
        <a:p>
          <a:pPr rtl="1"/>
          <a:endParaRPr lang="fa-IR"/>
        </a:p>
      </dgm:t>
    </dgm:pt>
    <dgm:pt modelId="{394846B7-3872-42E5-87D9-E5B849EB99B8}" type="pres">
      <dgm:prSet presAssocID="{E7E4AD88-7E55-4B89-8A5C-94E856CB6B3E}" presName="root2" presStyleCnt="0"/>
      <dgm:spPr/>
    </dgm:pt>
    <dgm:pt modelId="{4ED46D65-A2AC-4649-8B84-3EFE55566571}" type="pres">
      <dgm:prSet presAssocID="{E7E4AD88-7E55-4B89-8A5C-94E856CB6B3E}" presName="LevelTwoTextNode" presStyleLbl="node3" presStyleIdx="0" presStyleCnt="3" custScaleX="599698">
        <dgm:presLayoutVars>
          <dgm:chPref val="3"/>
        </dgm:presLayoutVars>
      </dgm:prSet>
      <dgm:spPr/>
      <dgm:t>
        <a:bodyPr/>
        <a:lstStyle/>
        <a:p>
          <a:pPr rtl="1"/>
          <a:endParaRPr lang="fa-IR"/>
        </a:p>
      </dgm:t>
    </dgm:pt>
    <dgm:pt modelId="{D8375B78-92F2-4588-9163-02E2022C1081}" type="pres">
      <dgm:prSet presAssocID="{E7E4AD88-7E55-4B89-8A5C-94E856CB6B3E}" presName="level3hierChild" presStyleCnt="0"/>
      <dgm:spPr/>
    </dgm:pt>
    <dgm:pt modelId="{42349870-2E8D-4E34-B098-85890F09E199}" type="pres">
      <dgm:prSet presAssocID="{4E16EA90-4326-4E3F-8B96-8347A09D9F37}" presName="conn2-1" presStyleLbl="parChTrans1D3" presStyleIdx="1" presStyleCnt="3"/>
      <dgm:spPr/>
      <dgm:t>
        <a:bodyPr/>
        <a:lstStyle/>
        <a:p>
          <a:pPr rtl="1"/>
          <a:endParaRPr lang="fa-IR"/>
        </a:p>
      </dgm:t>
    </dgm:pt>
    <dgm:pt modelId="{248272DF-37E6-4101-90BA-2519F250B027}" type="pres">
      <dgm:prSet presAssocID="{4E16EA90-4326-4E3F-8B96-8347A09D9F37}" presName="connTx" presStyleLbl="parChTrans1D3" presStyleIdx="1" presStyleCnt="3"/>
      <dgm:spPr/>
      <dgm:t>
        <a:bodyPr/>
        <a:lstStyle/>
        <a:p>
          <a:pPr rtl="1"/>
          <a:endParaRPr lang="fa-IR"/>
        </a:p>
      </dgm:t>
    </dgm:pt>
    <dgm:pt modelId="{5948C6B6-0D74-4733-ADC7-95B302600A75}" type="pres">
      <dgm:prSet presAssocID="{C58092EF-FB96-4A9C-8B26-45E897CB587B}" presName="root2" presStyleCnt="0"/>
      <dgm:spPr/>
    </dgm:pt>
    <dgm:pt modelId="{803A8B77-85F7-4B1B-9241-072BD393896E}" type="pres">
      <dgm:prSet presAssocID="{C58092EF-FB96-4A9C-8B26-45E897CB587B}" presName="LevelTwoTextNode" presStyleLbl="node3" presStyleIdx="1" presStyleCnt="3" custScaleX="601853">
        <dgm:presLayoutVars>
          <dgm:chPref val="3"/>
        </dgm:presLayoutVars>
      </dgm:prSet>
      <dgm:spPr/>
      <dgm:t>
        <a:bodyPr/>
        <a:lstStyle/>
        <a:p>
          <a:pPr rtl="1"/>
          <a:endParaRPr lang="fa-IR"/>
        </a:p>
      </dgm:t>
    </dgm:pt>
    <dgm:pt modelId="{E5AA21B4-6FE3-4913-A857-A272C5BAD0A8}" type="pres">
      <dgm:prSet presAssocID="{C58092EF-FB96-4A9C-8B26-45E897CB587B}" presName="level3hierChild" presStyleCnt="0"/>
      <dgm:spPr/>
    </dgm:pt>
    <dgm:pt modelId="{0838CC97-2C21-4F7B-9C92-5A4C23EB0457}" type="pres">
      <dgm:prSet presAssocID="{DB6E38C5-09FE-4C49-87BE-699485F67293}" presName="conn2-1" presStyleLbl="parChTrans1D3" presStyleIdx="2" presStyleCnt="3"/>
      <dgm:spPr/>
      <dgm:t>
        <a:bodyPr/>
        <a:lstStyle/>
        <a:p>
          <a:pPr rtl="1"/>
          <a:endParaRPr lang="fa-IR"/>
        </a:p>
      </dgm:t>
    </dgm:pt>
    <dgm:pt modelId="{21B180FD-96B7-4471-959B-6DC2FF455C45}" type="pres">
      <dgm:prSet presAssocID="{DB6E38C5-09FE-4C49-87BE-699485F67293}" presName="connTx" presStyleLbl="parChTrans1D3" presStyleIdx="2" presStyleCnt="3"/>
      <dgm:spPr/>
      <dgm:t>
        <a:bodyPr/>
        <a:lstStyle/>
        <a:p>
          <a:pPr rtl="1"/>
          <a:endParaRPr lang="fa-IR"/>
        </a:p>
      </dgm:t>
    </dgm:pt>
    <dgm:pt modelId="{81A2336B-599D-4BFD-9E84-C43CA642E659}" type="pres">
      <dgm:prSet presAssocID="{62B8FDD9-1E89-4ED3-A87A-86345533D979}" presName="root2" presStyleCnt="0"/>
      <dgm:spPr/>
    </dgm:pt>
    <dgm:pt modelId="{1DCB6884-3277-4C91-BEAB-6CE9ECC98B5C}" type="pres">
      <dgm:prSet presAssocID="{62B8FDD9-1E89-4ED3-A87A-86345533D979}" presName="LevelTwoTextNode" presStyleLbl="node3" presStyleIdx="2" presStyleCnt="3" custScaleX="598462">
        <dgm:presLayoutVars>
          <dgm:chPref val="3"/>
        </dgm:presLayoutVars>
      </dgm:prSet>
      <dgm:spPr/>
      <dgm:t>
        <a:bodyPr/>
        <a:lstStyle/>
        <a:p>
          <a:pPr rtl="1"/>
          <a:endParaRPr lang="fa-IR"/>
        </a:p>
      </dgm:t>
    </dgm:pt>
    <dgm:pt modelId="{74B8F7AA-7B66-48CA-A753-C2C6F6E287DF}" type="pres">
      <dgm:prSet presAssocID="{62B8FDD9-1E89-4ED3-A87A-86345533D979}" presName="level3hierChild" presStyleCnt="0"/>
      <dgm:spPr/>
    </dgm:pt>
  </dgm:ptLst>
  <dgm:cxnLst>
    <dgm:cxn modelId="{74D4D0A4-DD4E-430B-94C9-61A155C626D9}" type="presOf" srcId="{4E16EA90-4326-4E3F-8B96-8347A09D9F37}" destId="{248272DF-37E6-4101-90BA-2519F250B027}" srcOrd="1" destOrd="0" presId="urn:microsoft.com/office/officeart/2005/8/layout/hierarchy2"/>
    <dgm:cxn modelId="{63971A8E-BA29-481C-9106-BC90A708BD72}" type="presOf" srcId="{4E16EA90-4326-4E3F-8B96-8347A09D9F37}" destId="{42349870-2E8D-4E34-B098-85890F09E199}" srcOrd="0" destOrd="0" presId="urn:microsoft.com/office/officeart/2005/8/layout/hierarchy2"/>
    <dgm:cxn modelId="{C994788C-1EEA-48F6-B69B-D865ACA0E232}" type="presOf" srcId="{8B10B4C0-3CBA-4B02-9263-486B4DA0A045}" destId="{D399A7AB-9C03-4DAD-82D5-7C2AA25D49B2}" srcOrd="0" destOrd="0" presId="urn:microsoft.com/office/officeart/2005/8/layout/hierarchy2"/>
    <dgm:cxn modelId="{0AF02A1E-E347-4200-8F49-63829F694F91}" type="presOf" srcId="{C58092EF-FB96-4A9C-8B26-45E897CB587B}" destId="{803A8B77-85F7-4B1B-9241-072BD393896E}" srcOrd="0" destOrd="0" presId="urn:microsoft.com/office/officeart/2005/8/layout/hierarchy2"/>
    <dgm:cxn modelId="{EEE40D16-57C1-457F-912A-6B82BB17B088}" type="presOf" srcId="{74960085-D5FE-448F-ACDF-06AEDF1C73C0}" destId="{B2C5C193-C59E-410C-97CC-C53660BED36F}" srcOrd="0" destOrd="0" presId="urn:microsoft.com/office/officeart/2005/8/layout/hierarchy2"/>
    <dgm:cxn modelId="{2219BF82-4F29-4F3C-B59E-E1B37683452D}" type="presOf" srcId="{E7E4AD88-7E55-4B89-8A5C-94E856CB6B3E}" destId="{4ED46D65-A2AC-4649-8B84-3EFE55566571}" srcOrd="0" destOrd="0" presId="urn:microsoft.com/office/officeart/2005/8/layout/hierarchy2"/>
    <dgm:cxn modelId="{A2D2D0E1-39CA-475E-907E-C75F10B9B3A9}" srcId="{9321FEB0-130C-4438-BA96-A0B939543766}" destId="{F3A3A06F-7137-4BE7-ABA7-86A9504B4474}" srcOrd="0" destOrd="0" parTransId="{E623470D-4E25-4866-848C-ECBEF298DD72}" sibTransId="{0BD1975A-A6A6-4E59-A5A4-CB26F4082650}"/>
    <dgm:cxn modelId="{9FAF73FA-FB10-4C0D-8537-8290733BBFE0}" type="presOf" srcId="{0DFA693B-CE4E-401D-ADA1-969B5F9F9865}" destId="{33ACBA06-3567-44F6-A90C-75C31751D9D7}" srcOrd="0" destOrd="0" presId="urn:microsoft.com/office/officeart/2005/8/layout/hierarchy2"/>
    <dgm:cxn modelId="{3B3D262F-1AC6-4976-97F6-FAF2E308ED7B}" type="presOf" srcId="{9321FEB0-130C-4438-BA96-A0B939543766}" destId="{F9B63BC1-5672-4559-8A5A-047A447FE182}" srcOrd="0" destOrd="0" presId="urn:microsoft.com/office/officeart/2005/8/layout/hierarchy2"/>
    <dgm:cxn modelId="{95A7D0C0-C23F-438A-A595-9B02D0B4DF6A}" type="presOf" srcId="{62B8FDD9-1E89-4ED3-A87A-86345533D979}" destId="{1DCB6884-3277-4C91-BEAB-6CE9ECC98B5C}" srcOrd="0" destOrd="0" presId="urn:microsoft.com/office/officeart/2005/8/layout/hierarchy2"/>
    <dgm:cxn modelId="{D549EDCA-4C92-4278-BDA4-48339ABA35BC}" srcId="{74960085-D5FE-448F-ACDF-06AEDF1C73C0}" destId="{C58092EF-FB96-4A9C-8B26-45E897CB587B}" srcOrd="1" destOrd="0" parTransId="{4E16EA90-4326-4E3F-8B96-8347A09D9F37}" sibTransId="{1A06AA1A-9612-43EB-ACCF-6EB903E3BAA1}"/>
    <dgm:cxn modelId="{DB554868-2D59-4917-AED7-03D693746A55}" srcId="{74960085-D5FE-448F-ACDF-06AEDF1C73C0}" destId="{62B8FDD9-1E89-4ED3-A87A-86345533D979}" srcOrd="2" destOrd="0" parTransId="{DB6E38C5-09FE-4C49-87BE-699485F67293}" sibTransId="{B1CBCA74-4853-42E1-82F6-52BEF0EB425C}"/>
    <dgm:cxn modelId="{985D5E6E-6408-45D5-9B7A-EC24E9DD9D9A}" type="presOf" srcId="{F3A3A06F-7137-4BE7-ABA7-86A9504B4474}" destId="{6FA0959F-691C-4902-8F6E-F73FD26F764F}" srcOrd="0" destOrd="0" presId="urn:microsoft.com/office/officeart/2005/8/layout/hierarchy2"/>
    <dgm:cxn modelId="{2A92C4AE-5C43-48E5-9522-50A556F37971}" type="presOf" srcId="{0DFA693B-CE4E-401D-ADA1-969B5F9F9865}" destId="{A685CF0B-457B-45CA-B7CF-23B6C0850B16}" srcOrd="1" destOrd="0" presId="urn:microsoft.com/office/officeart/2005/8/layout/hierarchy2"/>
    <dgm:cxn modelId="{B7635640-FC45-43FD-835D-3F79882CA598}" type="presOf" srcId="{DB6E38C5-09FE-4C49-87BE-699485F67293}" destId="{21B180FD-96B7-4471-959B-6DC2FF455C45}" srcOrd="1" destOrd="0" presId="urn:microsoft.com/office/officeart/2005/8/layout/hierarchy2"/>
    <dgm:cxn modelId="{CAB1A7D8-9230-4D04-AE1F-8F85371D25BD}" srcId="{F3A3A06F-7137-4BE7-ABA7-86A9504B4474}" destId="{74960085-D5FE-448F-ACDF-06AEDF1C73C0}" srcOrd="0" destOrd="0" parTransId="{0DFA693B-CE4E-401D-ADA1-969B5F9F9865}" sibTransId="{8E320CF3-074E-4020-B685-264827213C43}"/>
    <dgm:cxn modelId="{8AF1CC58-A0D9-42A4-B0D3-D0CC750419E5}" srcId="{74960085-D5FE-448F-ACDF-06AEDF1C73C0}" destId="{E7E4AD88-7E55-4B89-8A5C-94E856CB6B3E}" srcOrd="0" destOrd="0" parTransId="{8B10B4C0-3CBA-4B02-9263-486B4DA0A045}" sibTransId="{DA05B6BB-DDA3-4B19-A651-3404C001F893}"/>
    <dgm:cxn modelId="{8A109171-2E2A-437D-A4BF-7613B6E0A8FC}" type="presOf" srcId="{8B10B4C0-3CBA-4B02-9263-486B4DA0A045}" destId="{297B7B9C-6205-471F-B438-55FD0024CE91}" srcOrd="1" destOrd="0" presId="urn:microsoft.com/office/officeart/2005/8/layout/hierarchy2"/>
    <dgm:cxn modelId="{1224496D-6C92-43FD-967C-5221D35A5CDE}" type="presOf" srcId="{DB6E38C5-09FE-4C49-87BE-699485F67293}" destId="{0838CC97-2C21-4F7B-9C92-5A4C23EB0457}" srcOrd="0" destOrd="0" presId="urn:microsoft.com/office/officeart/2005/8/layout/hierarchy2"/>
    <dgm:cxn modelId="{3B85A1B2-8775-4308-AE69-770DB76189EF}" type="presParOf" srcId="{F9B63BC1-5672-4559-8A5A-047A447FE182}" destId="{973205ED-C372-4ACC-8C6F-A283D9DB5039}" srcOrd="0" destOrd="0" presId="urn:microsoft.com/office/officeart/2005/8/layout/hierarchy2"/>
    <dgm:cxn modelId="{5FB9CE2E-C429-42E8-B67E-537077610557}" type="presParOf" srcId="{973205ED-C372-4ACC-8C6F-A283D9DB5039}" destId="{6FA0959F-691C-4902-8F6E-F73FD26F764F}" srcOrd="0" destOrd="0" presId="urn:microsoft.com/office/officeart/2005/8/layout/hierarchy2"/>
    <dgm:cxn modelId="{8ABADD65-DCCF-48BA-B79C-63DA46BFBE26}" type="presParOf" srcId="{973205ED-C372-4ACC-8C6F-A283D9DB5039}" destId="{D56F9718-3BA9-4775-AF92-073831DDC7EE}" srcOrd="1" destOrd="0" presId="urn:microsoft.com/office/officeart/2005/8/layout/hierarchy2"/>
    <dgm:cxn modelId="{5D5C4D18-172A-497C-8AF0-7D418256D4CC}" type="presParOf" srcId="{D56F9718-3BA9-4775-AF92-073831DDC7EE}" destId="{33ACBA06-3567-44F6-A90C-75C31751D9D7}" srcOrd="0" destOrd="0" presId="urn:microsoft.com/office/officeart/2005/8/layout/hierarchy2"/>
    <dgm:cxn modelId="{3FC23C9A-9775-4BCF-899E-3AB94D21697E}" type="presParOf" srcId="{33ACBA06-3567-44F6-A90C-75C31751D9D7}" destId="{A685CF0B-457B-45CA-B7CF-23B6C0850B16}" srcOrd="0" destOrd="0" presId="urn:microsoft.com/office/officeart/2005/8/layout/hierarchy2"/>
    <dgm:cxn modelId="{F5EC5B58-9F4A-45BA-9E76-75FBEF570E26}" type="presParOf" srcId="{D56F9718-3BA9-4775-AF92-073831DDC7EE}" destId="{C85D12F8-5AFA-4038-B9EB-820EC5B66A83}" srcOrd="1" destOrd="0" presId="urn:microsoft.com/office/officeart/2005/8/layout/hierarchy2"/>
    <dgm:cxn modelId="{C613329C-F0C9-4FF1-9FF1-48A9347F2D34}" type="presParOf" srcId="{C85D12F8-5AFA-4038-B9EB-820EC5B66A83}" destId="{B2C5C193-C59E-410C-97CC-C53660BED36F}" srcOrd="0" destOrd="0" presId="urn:microsoft.com/office/officeart/2005/8/layout/hierarchy2"/>
    <dgm:cxn modelId="{EBEC557D-90CA-4BE6-9BEC-F1CA03AF8CD2}" type="presParOf" srcId="{C85D12F8-5AFA-4038-B9EB-820EC5B66A83}" destId="{0A4C38B2-E1EC-4B1C-8D3F-F480FD79EEE9}" srcOrd="1" destOrd="0" presId="urn:microsoft.com/office/officeart/2005/8/layout/hierarchy2"/>
    <dgm:cxn modelId="{1983BCC0-1D2C-4726-B9B9-53806AD47A47}" type="presParOf" srcId="{0A4C38B2-E1EC-4B1C-8D3F-F480FD79EEE9}" destId="{D399A7AB-9C03-4DAD-82D5-7C2AA25D49B2}" srcOrd="0" destOrd="0" presId="urn:microsoft.com/office/officeart/2005/8/layout/hierarchy2"/>
    <dgm:cxn modelId="{1C440F20-2A13-44AA-B9A5-B7475E3F09AF}" type="presParOf" srcId="{D399A7AB-9C03-4DAD-82D5-7C2AA25D49B2}" destId="{297B7B9C-6205-471F-B438-55FD0024CE91}" srcOrd="0" destOrd="0" presId="urn:microsoft.com/office/officeart/2005/8/layout/hierarchy2"/>
    <dgm:cxn modelId="{388F6B23-469B-4A80-85C4-204900505512}" type="presParOf" srcId="{0A4C38B2-E1EC-4B1C-8D3F-F480FD79EEE9}" destId="{394846B7-3872-42E5-87D9-E5B849EB99B8}" srcOrd="1" destOrd="0" presId="urn:microsoft.com/office/officeart/2005/8/layout/hierarchy2"/>
    <dgm:cxn modelId="{0C4206AA-839F-425C-A52F-8E70477A41E4}" type="presParOf" srcId="{394846B7-3872-42E5-87D9-E5B849EB99B8}" destId="{4ED46D65-A2AC-4649-8B84-3EFE55566571}" srcOrd="0" destOrd="0" presId="urn:microsoft.com/office/officeart/2005/8/layout/hierarchy2"/>
    <dgm:cxn modelId="{5954615C-082C-4E96-B61C-383C34622F63}" type="presParOf" srcId="{394846B7-3872-42E5-87D9-E5B849EB99B8}" destId="{D8375B78-92F2-4588-9163-02E2022C1081}" srcOrd="1" destOrd="0" presId="urn:microsoft.com/office/officeart/2005/8/layout/hierarchy2"/>
    <dgm:cxn modelId="{0FCD6ACB-61E9-4805-B30A-978A712916F0}" type="presParOf" srcId="{0A4C38B2-E1EC-4B1C-8D3F-F480FD79EEE9}" destId="{42349870-2E8D-4E34-B098-85890F09E199}" srcOrd="2" destOrd="0" presId="urn:microsoft.com/office/officeart/2005/8/layout/hierarchy2"/>
    <dgm:cxn modelId="{16E98562-C0EB-4849-BEBF-2E85C534DEB1}" type="presParOf" srcId="{42349870-2E8D-4E34-B098-85890F09E199}" destId="{248272DF-37E6-4101-90BA-2519F250B027}" srcOrd="0" destOrd="0" presId="urn:microsoft.com/office/officeart/2005/8/layout/hierarchy2"/>
    <dgm:cxn modelId="{822D48C1-66BC-4574-8F16-B10FCF0CC465}" type="presParOf" srcId="{0A4C38B2-E1EC-4B1C-8D3F-F480FD79EEE9}" destId="{5948C6B6-0D74-4733-ADC7-95B302600A75}" srcOrd="3" destOrd="0" presId="urn:microsoft.com/office/officeart/2005/8/layout/hierarchy2"/>
    <dgm:cxn modelId="{23AB66FF-CC33-4E81-A577-0CE1E16ECAB7}" type="presParOf" srcId="{5948C6B6-0D74-4733-ADC7-95B302600A75}" destId="{803A8B77-85F7-4B1B-9241-072BD393896E}" srcOrd="0" destOrd="0" presId="urn:microsoft.com/office/officeart/2005/8/layout/hierarchy2"/>
    <dgm:cxn modelId="{01EEB2CF-2C3C-4DF5-8D33-EA9D36D3F559}" type="presParOf" srcId="{5948C6B6-0D74-4733-ADC7-95B302600A75}" destId="{E5AA21B4-6FE3-4913-A857-A272C5BAD0A8}" srcOrd="1" destOrd="0" presId="urn:microsoft.com/office/officeart/2005/8/layout/hierarchy2"/>
    <dgm:cxn modelId="{A106E563-8A22-4303-8D3D-EA4CB4ADFD52}" type="presParOf" srcId="{0A4C38B2-E1EC-4B1C-8D3F-F480FD79EEE9}" destId="{0838CC97-2C21-4F7B-9C92-5A4C23EB0457}" srcOrd="4" destOrd="0" presId="urn:microsoft.com/office/officeart/2005/8/layout/hierarchy2"/>
    <dgm:cxn modelId="{FEAF5EC3-C75A-41FC-85C4-383D91BA11C2}" type="presParOf" srcId="{0838CC97-2C21-4F7B-9C92-5A4C23EB0457}" destId="{21B180FD-96B7-4471-959B-6DC2FF455C45}" srcOrd="0" destOrd="0" presId="urn:microsoft.com/office/officeart/2005/8/layout/hierarchy2"/>
    <dgm:cxn modelId="{3F12B888-C716-47E5-92A6-6340C5685551}" type="presParOf" srcId="{0A4C38B2-E1EC-4B1C-8D3F-F480FD79EEE9}" destId="{81A2336B-599D-4BFD-9E84-C43CA642E659}" srcOrd="5" destOrd="0" presId="urn:microsoft.com/office/officeart/2005/8/layout/hierarchy2"/>
    <dgm:cxn modelId="{3DE8AC89-4CCB-46C3-B4B3-2DE6296D86BC}" type="presParOf" srcId="{81A2336B-599D-4BFD-9E84-C43CA642E659}" destId="{1DCB6884-3277-4C91-BEAB-6CE9ECC98B5C}" srcOrd="0" destOrd="0" presId="urn:microsoft.com/office/officeart/2005/8/layout/hierarchy2"/>
    <dgm:cxn modelId="{51122597-E272-45C1-8EA6-2E95FEF9106C}" type="presParOf" srcId="{81A2336B-599D-4BFD-9E84-C43CA642E659}" destId="{74B8F7AA-7B66-48CA-A753-C2C6F6E287DF}"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A0959F-691C-4902-8F6E-F73FD26F764F}">
      <dsp:nvSpPr>
        <dsp:cNvPr id="0" name=""/>
        <dsp:cNvSpPr/>
      </dsp:nvSpPr>
      <dsp:spPr>
        <a:xfrm>
          <a:off x="5716" y="561418"/>
          <a:ext cx="1403369" cy="490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rtl="0">
            <a:lnSpc>
              <a:spcPct val="90000"/>
            </a:lnSpc>
            <a:spcBef>
              <a:spcPct val="0"/>
            </a:spcBef>
            <a:spcAft>
              <a:spcPct val="35000"/>
            </a:spcAft>
          </a:pPr>
          <a:r>
            <a:rPr lang="en-US" sz="1800" b="1" kern="1200" dirty="0" smtClean="0">
              <a:solidFill>
                <a:srgbClr val="FFFF00"/>
              </a:solidFill>
            </a:rPr>
            <a:t>Innovation Capability</a:t>
          </a:r>
          <a:endParaRPr lang="fa-IR" sz="1800" b="1" kern="1200" dirty="0">
            <a:solidFill>
              <a:srgbClr val="FFFF00"/>
            </a:solidFill>
          </a:endParaRPr>
        </a:p>
      </dsp:txBody>
      <dsp:txXfrm>
        <a:off x="20087" y="575789"/>
        <a:ext cx="1374627" cy="461910"/>
      </dsp:txXfrm>
    </dsp:sp>
    <dsp:sp modelId="{33ACBA06-3567-44F6-A90C-75C31751D9D7}">
      <dsp:nvSpPr>
        <dsp:cNvPr id="0" name=""/>
        <dsp:cNvSpPr/>
      </dsp:nvSpPr>
      <dsp:spPr>
        <a:xfrm>
          <a:off x="1409085" y="791488"/>
          <a:ext cx="218804" cy="30512"/>
        </a:xfrm>
        <a:custGeom>
          <a:avLst/>
          <a:gdLst/>
          <a:ahLst/>
          <a:cxnLst/>
          <a:rect l="0" t="0" r="0" b="0"/>
          <a:pathLst>
            <a:path>
              <a:moveTo>
                <a:pt x="0" y="15256"/>
              </a:moveTo>
              <a:lnTo>
                <a:pt x="218804" y="152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1513017" y="801274"/>
        <a:ext cx="10940" cy="10940"/>
      </dsp:txXfrm>
    </dsp:sp>
    <dsp:sp modelId="{B2C5C193-C59E-410C-97CC-C53660BED36F}">
      <dsp:nvSpPr>
        <dsp:cNvPr id="0" name=""/>
        <dsp:cNvSpPr/>
      </dsp:nvSpPr>
      <dsp:spPr>
        <a:xfrm>
          <a:off x="1627890" y="510012"/>
          <a:ext cx="975513" cy="5934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0">
            <a:lnSpc>
              <a:spcPct val="90000"/>
            </a:lnSpc>
            <a:spcBef>
              <a:spcPct val="0"/>
            </a:spcBef>
            <a:spcAft>
              <a:spcPct val="35000"/>
            </a:spcAft>
          </a:pPr>
          <a:r>
            <a:rPr lang="en-US" sz="1600" b="1" kern="1200" dirty="0" smtClean="0">
              <a:solidFill>
                <a:schemeClr val="bg1"/>
              </a:solidFill>
            </a:rPr>
            <a:t>Personnel Capability</a:t>
          </a:r>
          <a:endParaRPr lang="fa-IR" sz="1600" b="1" kern="1200" dirty="0" smtClean="0">
            <a:solidFill>
              <a:schemeClr val="bg1"/>
            </a:solidFill>
          </a:endParaRPr>
        </a:p>
      </dsp:txBody>
      <dsp:txXfrm>
        <a:off x="1645272" y="527394"/>
        <a:ext cx="940749" cy="558699"/>
      </dsp:txXfrm>
    </dsp:sp>
    <dsp:sp modelId="{D399A7AB-9C03-4DAD-82D5-7C2AA25D49B2}">
      <dsp:nvSpPr>
        <dsp:cNvPr id="0" name=""/>
        <dsp:cNvSpPr/>
      </dsp:nvSpPr>
      <dsp:spPr>
        <a:xfrm rot="18289469">
          <a:off x="2521229" y="634222"/>
          <a:ext cx="383152" cy="30512"/>
        </a:xfrm>
        <a:custGeom>
          <a:avLst/>
          <a:gdLst/>
          <a:ahLst/>
          <a:cxnLst/>
          <a:rect l="0" t="0" r="0" b="0"/>
          <a:pathLst>
            <a:path>
              <a:moveTo>
                <a:pt x="0" y="15256"/>
              </a:moveTo>
              <a:lnTo>
                <a:pt x="383152" y="15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2703226" y="639899"/>
        <a:ext cx="19157" cy="19157"/>
      </dsp:txXfrm>
    </dsp:sp>
    <dsp:sp modelId="{4ED46D65-A2AC-4649-8B84-3EFE55566571}">
      <dsp:nvSpPr>
        <dsp:cNvPr id="0" name=""/>
        <dsp:cNvSpPr/>
      </dsp:nvSpPr>
      <dsp:spPr>
        <a:xfrm>
          <a:off x="2822207" y="355459"/>
          <a:ext cx="3280417" cy="2735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ct val="35000"/>
            </a:spcAft>
          </a:pPr>
          <a:r>
            <a:rPr lang="en-US" sz="1400" b="1" kern="1200" dirty="0" smtClean="0">
              <a:solidFill>
                <a:schemeClr val="bg1"/>
              </a:solidFill>
            </a:rPr>
            <a:t>Idea Generation Capacity</a:t>
          </a:r>
          <a:endParaRPr lang="fa-IR" sz="1400" b="1" kern="1200" dirty="0">
            <a:solidFill>
              <a:schemeClr val="bg1"/>
            </a:solidFill>
          </a:endParaRPr>
        </a:p>
      </dsp:txBody>
      <dsp:txXfrm>
        <a:off x="2830218" y="363470"/>
        <a:ext cx="3264395" cy="257483"/>
      </dsp:txXfrm>
    </dsp:sp>
    <dsp:sp modelId="{42349870-2E8D-4E34-B098-85890F09E199}">
      <dsp:nvSpPr>
        <dsp:cNvPr id="0" name=""/>
        <dsp:cNvSpPr/>
      </dsp:nvSpPr>
      <dsp:spPr>
        <a:xfrm>
          <a:off x="2603403" y="791488"/>
          <a:ext cx="218804" cy="30512"/>
        </a:xfrm>
        <a:custGeom>
          <a:avLst/>
          <a:gdLst/>
          <a:ahLst/>
          <a:cxnLst/>
          <a:rect l="0" t="0" r="0" b="0"/>
          <a:pathLst>
            <a:path>
              <a:moveTo>
                <a:pt x="0" y="15256"/>
              </a:moveTo>
              <a:lnTo>
                <a:pt x="218804" y="15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2707335" y="801274"/>
        <a:ext cx="10940" cy="10940"/>
      </dsp:txXfrm>
    </dsp:sp>
    <dsp:sp modelId="{803A8B77-85F7-4B1B-9241-072BD393896E}">
      <dsp:nvSpPr>
        <dsp:cNvPr id="0" name=""/>
        <dsp:cNvSpPr/>
      </dsp:nvSpPr>
      <dsp:spPr>
        <a:xfrm>
          <a:off x="2822207" y="669991"/>
          <a:ext cx="3292205" cy="2735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ct val="35000"/>
            </a:spcAft>
          </a:pPr>
          <a:r>
            <a:rPr lang="en-US" sz="1400" b="1" kern="1200" dirty="0">
              <a:solidFill>
                <a:schemeClr val="bg1"/>
              </a:solidFill>
            </a:rPr>
            <a:t>Opportunity </a:t>
          </a:r>
          <a:r>
            <a:rPr lang="en-US" sz="1400" b="1" kern="1200" dirty="0" smtClean="0">
              <a:solidFill>
                <a:schemeClr val="bg1"/>
              </a:solidFill>
            </a:rPr>
            <a:t>Detection Capacity</a:t>
          </a:r>
          <a:endParaRPr lang="fa-IR" sz="1400" b="1" kern="1200" dirty="0">
            <a:solidFill>
              <a:schemeClr val="bg1"/>
            </a:solidFill>
          </a:endParaRPr>
        </a:p>
      </dsp:txBody>
      <dsp:txXfrm>
        <a:off x="2830218" y="678002"/>
        <a:ext cx="3276183" cy="257483"/>
      </dsp:txXfrm>
    </dsp:sp>
    <dsp:sp modelId="{0838CC97-2C21-4F7B-9C92-5A4C23EB0457}">
      <dsp:nvSpPr>
        <dsp:cNvPr id="0" name=""/>
        <dsp:cNvSpPr/>
      </dsp:nvSpPr>
      <dsp:spPr>
        <a:xfrm rot="3310531">
          <a:off x="2521229" y="948754"/>
          <a:ext cx="383152" cy="30512"/>
        </a:xfrm>
        <a:custGeom>
          <a:avLst/>
          <a:gdLst/>
          <a:ahLst/>
          <a:cxnLst/>
          <a:rect l="0" t="0" r="0" b="0"/>
          <a:pathLst>
            <a:path>
              <a:moveTo>
                <a:pt x="0" y="15256"/>
              </a:moveTo>
              <a:lnTo>
                <a:pt x="383152" y="15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2703226" y="954431"/>
        <a:ext cx="19157" cy="19157"/>
      </dsp:txXfrm>
    </dsp:sp>
    <dsp:sp modelId="{1DCB6884-3277-4C91-BEAB-6CE9ECC98B5C}">
      <dsp:nvSpPr>
        <dsp:cNvPr id="0" name=""/>
        <dsp:cNvSpPr/>
      </dsp:nvSpPr>
      <dsp:spPr>
        <a:xfrm>
          <a:off x="2822207" y="984523"/>
          <a:ext cx="3273656" cy="2735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ct val="35000"/>
            </a:spcAft>
          </a:pPr>
          <a:r>
            <a:rPr lang="en-US" sz="1400" b="1" kern="1200" dirty="0">
              <a:solidFill>
                <a:schemeClr val="bg1"/>
              </a:solidFill>
            </a:rPr>
            <a:t>Individual Knoeledge Capacity</a:t>
          </a:r>
          <a:endParaRPr lang="fa-IR" sz="1400" b="1" kern="1200" dirty="0">
            <a:solidFill>
              <a:schemeClr val="bg1"/>
            </a:solidFill>
          </a:endParaRPr>
        </a:p>
      </dsp:txBody>
      <dsp:txXfrm>
        <a:off x="2830218" y="992534"/>
        <a:ext cx="3257634" cy="25748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6E8FE-A26B-4D36-B870-6D909A73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12</Pages>
  <Words>4726</Words>
  <Characters>26942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31605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mostafa</cp:lastModifiedBy>
  <cp:revision>22</cp:revision>
  <cp:lastPrinted>2015-12-12T10:42:00Z</cp:lastPrinted>
  <dcterms:created xsi:type="dcterms:W3CDTF">2016-01-12T08:14:00Z</dcterms:created>
  <dcterms:modified xsi:type="dcterms:W3CDTF">2016-04-26T08:57:00Z</dcterms:modified>
  <cp:version>5.3.2</cp:version>
</cp:coreProperties>
</file>